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C75" w:rsidRPr="008D3C75" w:rsidRDefault="008D3C75" w:rsidP="008D3C75">
      <w:pPr>
        <w:autoSpaceDE w:val="0"/>
        <w:autoSpaceDN w:val="0"/>
        <w:adjustRightInd w:val="0"/>
        <w:ind w:left="5387"/>
        <w:jc w:val="right"/>
        <w:rPr>
          <w:rFonts w:eastAsia="Calibri"/>
          <w:b/>
        </w:rPr>
      </w:pPr>
      <w:r w:rsidRPr="008D3C75">
        <w:rPr>
          <w:rFonts w:eastAsia="Calibri"/>
          <w:b/>
        </w:rPr>
        <w:t>УТВЕРЖДАЮ</w:t>
      </w:r>
    </w:p>
    <w:p w:rsidR="008D3C75" w:rsidRPr="008D3C75" w:rsidRDefault="008D3C75" w:rsidP="008D3C75">
      <w:pPr>
        <w:autoSpaceDE w:val="0"/>
        <w:autoSpaceDN w:val="0"/>
        <w:adjustRightInd w:val="0"/>
        <w:ind w:left="5387"/>
        <w:jc w:val="right"/>
        <w:rPr>
          <w:rFonts w:eastAsia="Calibri"/>
        </w:rPr>
      </w:pPr>
      <w:r w:rsidRPr="008D3C75">
        <w:rPr>
          <w:rFonts w:eastAsia="Calibri"/>
        </w:rPr>
        <w:t>Директор</w:t>
      </w:r>
    </w:p>
    <w:p w:rsidR="008D3C75" w:rsidRPr="008D3C75" w:rsidRDefault="008D3C75" w:rsidP="008D3C75">
      <w:pPr>
        <w:autoSpaceDE w:val="0"/>
        <w:autoSpaceDN w:val="0"/>
        <w:adjustRightInd w:val="0"/>
        <w:ind w:left="5387"/>
        <w:jc w:val="right"/>
        <w:rPr>
          <w:rFonts w:eastAsia="Calibri"/>
        </w:rPr>
      </w:pPr>
      <w:r w:rsidRPr="008D3C75">
        <w:rPr>
          <w:rFonts w:eastAsia="Calibri"/>
        </w:rPr>
        <w:t xml:space="preserve">БУ ХМАО - Югры «Сургутский </w:t>
      </w:r>
    </w:p>
    <w:p w:rsidR="008D3C75" w:rsidRPr="008D3C75" w:rsidRDefault="008D3C75" w:rsidP="008D3C75">
      <w:pPr>
        <w:autoSpaceDE w:val="0"/>
        <w:autoSpaceDN w:val="0"/>
        <w:adjustRightInd w:val="0"/>
        <w:ind w:left="5387"/>
        <w:jc w:val="right"/>
        <w:rPr>
          <w:rFonts w:eastAsia="Calibri"/>
        </w:rPr>
      </w:pPr>
      <w:r w:rsidRPr="008D3C75">
        <w:rPr>
          <w:rFonts w:eastAsia="Calibri"/>
        </w:rPr>
        <w:t>музыкально-драматический театр»</w:t>
      </w:r>
    </w:p>
    <w:p w:rsidR="008D3C75" w:rsidRPr="008D3C75" w:rsidRDefault="008D3C75" w:rsidP="008D3C75">
      <w:pPr>
        <w:autoSpaceDE w:val="0"/>
        <w:autoSpaceDN w:val="0"/>
        <w:adjustRightInd w:val="0"/>
        <w:ind w:left="5387"/>
        <w:jc w:val="right"/>
        <w:rPr>
          <w:rFonts w:eastAsia="Calibri"/>
        </w:rPr>
      </w:pPr>
      <w:r w:rsidRPr="008D3C75">
        <w:rPr>
          <w:rFonts w:eastAsia="Calibri"/>
        </w:rPr>
        <w:t>_______________ С.В. Астраханцева</w:t>
      </w:r>
    </w:p>
    <w:p w:rsidR="008D3C75" w:rsidRPr="008D3C75" w:rsidRDefault="00E2497E" w:rsidP="008D3C75">
      <w:pPr>
        <w:autoSpaceDE w:val="0"/>
        <w:autoSpaceDN w:val="0"/>
        <w:adjustRightInd w:val="0"/>
        <w:ind w:left="5387"/>
        <w:jc w:val="right"/>
        <w:rPr>
          <w:rFonts w:eastAsia="Calibri"/>
        </w:rPr>
      </w:pPr>
      <w:r>
        <w:rPr>
          <w:rFonts w:eastAsia="Calibri"/>
        </w:rPr>
        <w:t>«___» ___________________ 2026</w:t>
      </w:r>
      <w:r w:rsidR="008D3C75" w:rsidRPr="008D3C75">
        <w:rPr>
          <w:rFonts w:eastAsia="Calibri"/>
        </w:rPr>
        <w:t xml:space="preserve"> г.</w:t>
      </w:r>
    </w:p>
    <w:p w:rsidR="003631C7" w:rsidRDefault="002A70B0" w:rsidP="008D3C75">
      <w:pPr>
        <w:jc w:val="right"/>
        <w:rPr>
          <w:i/>
          <w:sz w:val="20"/>
        </w:rPr>
      </w:pPr>
      <w:r>
        <w:br w:type="textWrapping" w:clear="all"/>
      </w:r>
    </w:p>
    <w:p w:rsidR="008D3C75" w:rsidRDefault="008D3C75" w:rsidP="00E2497E">
      <w:pPr>
        <w:pStyle w:val="1DocumentHeader1H1H1HeadiHeading1iz11111h11"/>
        <w:keepNext w:val="0"/>
        <w:tabs>
          <w:tab w:val="clear" w:pos="1134"/>
          <w:tab w:val="left" w:pos="426"/>
        </w:tabs>
        <w:ind w:left="0" w:firstLine="567"/>
        <w:jc w:val="center"/>
        <w:rPr>
          <w:b/>
          <w:iCs w:val="0"/>
          <w:sz w:val="24"/>
          <w:szCs w:val="24"/>
        </w:rPr>
      </w:pPr>
      <w:r>
        <w:rPr>
          <w:b/>
          <w:iCs w:val="0"/>
          <w:sz w:val="24"/>
          <w:szCs w:val="24"/>
        </w:rPr>
        <w:t xml:space="preserve">ИЗВЕЩЕНИЕ О ПРОВЕДЕНИИ </w:t>
      </w:r>
      <w:r w:rsidR="00E2497E">
        <w:rPr>
          <w:b/>
          <w:iCs w:val="0"/>
          <w:sz w:val="24"/>
          <w:szCs w:val="24"/>
        </w:rPr>
        <w:t>ЭЛЕКТРОННОГО АУКЦИОНА</w:t>
      </w:r>
    </w:p>
    <w:p w:rsidR="008D3C75" w:rsidRDefault="00E005D1" w:rsidP="008D3C75">
      <w:pPr>
        <w:pStyle w:val="1DocumentHeader1H1H1HeadiHeading1iz11111h11"/>
        <w:keepNext w:val="0"/>
        <w:tabs>
          <w:tab w:val="clear" w:pos="1134"/>
          <w:tab w:val="left" w:pos="426"/>
        </w:tabs>
        <w:ind w:left="0" w:firstLine="567"/>
        <w:jc w:val="center"/>
        <w:rPr>
          <w:b/>
          <w:iCs w:val="0"/>
          <w:sz w:val="24"/>
          <w:szCs w:val="24"/>
        </w:rPr>
      </w:pPr>
      <w:r w:rsidRPr="00E005D1">
        <w:rPr>
          <w:b/>
          <w:iCs w:val="0"/>
          <w:sz w:val="24"/>
          <w:szCs w:val="24"/>
        </w:rPr>
        <w:t>Оказание услуг по уборке помещений</w:t>
      </w:r>
      <w:r>
        <w:rPr>
          <w:b/>
          <w:iCs w:val="0"/>
          <w:sz w:val="24"/>
          <w:szCs w:val="24"/>
        </w:rPr>
        <w:t xml:space="preserve"> </w:t>
      </w:r>
      <w:r w:rsidRPr="00E005D1">
        <w:rPr>
          <w:b/>
          <w:iCs w:val="0"/>
          <w:sz w:val="24"/>
          <w:szCs w:val="24"/>
        </w:rPr>
        <w:t>Бюджетное учреждение Ханты-Мансийского автономного округа – Югры «Сургутский музыкально-драматический театр»</w:t>
      </w:r>
    </w:p>
    <w:p w:rsidR="0019506C" w:rsidRPr="0019506C" w:rsidRDefault="0019506C" w:rsidP="0019506C"/>
    <w:p w:rsidR="0019506C" w:rsidRPr="0019506C" w:rsidRDefault="0019506C" w:rsidP="0019506C">
      <w:pPr>
        <w:jc w:val="center"/>
        <w:rPr>
          <w:b/>
          <w:i/>
        </w:rPr>
      </w:pPr>
      <w:r w:rsidRPr="0019506C">
        <w:rPr>
          <w:b/>
          <w:i/>
        </w:rPr>
        <w:t>закупка осуществляется среди субъектов малого предпринимательства,</w:t>
      </w:r>
    </w:p>
    <w:p w:rsidR="0019506C" w:rsidRPr="0019506C" w:rsidRDefault="0019506C" w:rsidP="0019506C">
      <w:pPr>
        <w:jc w:val="center"/>
        <w:rPr>
          <w:b/>
          <w:i/>
        </w:rPr>
      </w:pPr>
      <w:r w:rsidRPr="0019506C">
        <w:rPr>
          <w:b/>
          <w:i/>
        </w:rPr>
        <w:t>социально ориентированных некоммерческих организаций</w:t>
      </w:r>
    </w:p>
    <w:p w:rsidR="008D3C75" w:rsidRDefault="008D3C75" w:rsidP="008D3C75">
      <w:pPr>
        <w:rPr>
          <w:i/>
          <w:sz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2882"/>
        <w:gridCol w:w="6469"/>
      </w:tblGrid>
      <w:tr w:rsidR="003631C7" w:rsidTr="007968C9">
        <w:trPr>
          <w:tblHeader/>
        </w:trPr>
        <w:tc>
          <w:tcPr>
            <w:tcW w:w="560" w:type="dxa"/>
            <w:shd w:val="clear" w:color="auto" w:fill="F2F2F2"/>
          </w:tcPr>
          <w:p w:rsidR="003631C7" w:rsidRPr="008D3C75" w:rsidRDefault="002A70B0">
            <w:pPr>
              <w:rPr>
                <w:b/>
                <w:bCs/>
              </w:rPr>
            </w:pPr>
            <w:r w:rsidRPr="008D3C75">
              <w:rPr>
                <w:b/>
                <w:bCs/>
              </w:rPr>
              <w:t>№ п/п</w:t>
            </w:r>
          </w:p>
        </w:tc>
        <w:tc>
          <w:tcPr>
            <w:tcW w:w="2882" w:type="dxa"/>
            <w:shd w:val="clear" w:color="auto" w:fill="F2F2F2"/>
          </w:tcPr>
          <w:p w:rsidR="003631C7" w:rsidRPr="008D3C75" w:rsidRDefault="008D3C75">
            <w:pPr>
              <w:rPr>
                <w:b/>
                <w:bCs/>
              </w:rPr>
            </w:pPr>
            <w:r w:rsidRPr="008D3C75">
              <w:rPr>
                <w:b/>
                <w:bCs/>
              </w:rPr>
              <w:t>Наименование пункта</w:t>
            </w:r>
          </w:p>
        </w:tc>
        <w:tc>
          <w:tcPr>
            <w:tcW w:w="6469" w:type="dxa"/>
            <w:shd w:val="clear" w:color="auto" w:fill="F2F2F2"/>
          </w:tcPr>
          <w:p w:rsidR="003631C7" w:rsidRPr="008D3C75" w:rsidRDefault="008D3C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Данные пункта</w:t>
            </w:r>
          </w:p>
        </w:tc>
      </w:tr>
      <w:tr w:rsidR="003631C7" w:rsidTr="007968C9">
        <w:tc>
          <w:tcPr>
            <w:tcW w:w="560" w:type="dxa"/>
          </w:tcPr>
          <w:p w:rsidR="003631C7" w:rsidRDefault="002A70B0">
            <w:r>
              <w:t>1.</w:t>
            </w:r>
          </w:p>
        </w:tc>
        <w:tc>
          <w:tcPr>
            <w:tcW w:w="2882" w:type="dxa"/>
          </w:tcPr>
          <w:p w:rsidR="003631C7" w:rsidRPr="008D3C75" w:rsidRDefault="002A70B0">
            <w:r w:rsidRPr="008D3C75">
              <w:t>Способ осуществления закупки</w:t>
            </w:r>
          </w:p>
        </w:tc>
        <w:tc>
          <w:tcPr>
            <w:tcW w:w="6469" w:type="dxa"/>
          </w:tcPr>
          <w:p w:rsidR="003631C7" w:rsidRDefault="00E2497E">
            <w:r>
              <w:t>Электронный аукцион</w:t>
            </w:r>
          </w:p>
        </w:tc>
      </w:tr>
      <w:tr w:rsidR="008D3C75" w:rsidTr="007968C9">
        <w:tc>
          <w:tcPr>
            <w:tcW w:w="560" w:type="dxa"/>
          </w:tcPr>
          <w:p w:rsidR="008D3C75" w:rsidRDefault="008D3C75">
            <w:r>
              <w:t>2.</w:t>
            </w:r>
          </w:p>
        </w:tc>
        <w:tc>
          <w:tcPr>
            <w:tcW w:w="2882" w:type="dxa"/>
          </w:tcPr>
          <w:p w:rsidR="008D3C75" w:rsidRPr="008D3C75" w:rsidRDefault="008D3C75">
            <w:r w:rsidRPr="00E3106D">
              <w:t>Идентификационный код закупки</w:t>
            </w:r>
          </w:p>
        </w:tc>
        <w:tc>
          <w:tcPr>
            <w:tcW w:w="6469" w:type="dxa"/>
          </w:tcPr>
          <w:p w:rsidR="008D3C75" w:rsidRDefault="007F2488">
            <w:r w:rsidRPr="007F2488">
              <w:t>26 28602210426860201001 0022 001 8121 244</w:t>
            </w:r>
          </w:p>
        </w:tc>
      </w:tr>
      <w:tr w:rsidR="006C4E94" w:rsidTr="007968C9">
        <w:tc>
          <w:tcPr>
            <w:tcW w:w="560" w:type="dxa"/>
            <w:vMerge w:val="restart"/>
          </w:tcPr>
          <w:p w:rsidR="006C4E94" w:rsidRDefault="008D3C75">
            <w:r>
              <w:t>3</w:t>
            </w:r>
            <w:r w:rsidR="006C4E94">
              <w:t>.</w:t>
            </w:r>
          </w:p>
        </w:tc>
        <w:tc>
          <w:tcPr>
            <w:tcW w:w="9351" w:type="dxa"/>
            <w:gridSpan w:val="2"/>
          </w:tcPr>
          <w:p w:rsidR="006C4E94" w:rsidRDefault="006C4E94">
            <w:r>
              <w:rPr>
                <w:b/>
              </w:rPr>
              <w:t>Сведения о заказчике</w:t>
            </w:r>
          </w:p>
        </w:tc>
      </w:tr>
      <w:tr w:rsidR="006C4E94" w:rsidTr="007968C9">
        <w:tc>
          <w:tcPr>
            <w:tcW w:w="560" w:type="dxa"/>
            <w:vMerge/>
          </w:tcPr>
          <w:p w:rsidR="006C4E94" w:rsidRDefault="006C4E9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6C4E94" w:rsidRPr="004020A2" w:rsidRDefault="006C4E94">
            <w:r w:rsidRPr="004020A2">
              <w:rPr>
                <w:bCs/>
              </w:rPr>
              <w:t>Наименование заказчика</w:t>
            </w:r>
          </w:p>
        </w:tc>
        <w:tc>
          <w:tcPr>
            <w:tcW w:w="6469" w:type="dxa"/>
          </w:tcPr>
          <w:p w:rsidR="006C4E94" w:rsidRDefault="006C4E94">
            <w:r w:rsidRPr="005D7581">
              <w:t xml:space="preserve">Бюджетное учреждение Ханты-Мансийского автономного округа – Югры «Сургутский </w:t>
            </w:r>
            <w:r>
              <w:t>музыкально-драматический театр»</w:t>
            </w:r>
          </w:p>
          <w:p w:rsidR="006C4E94" w:rsidRDefault="006C4E94">
            <w:r w:rsidRPr="005D7581">
              <w:t>(БУ «Сургутский музыкально-драматический театр»)</w:t>
            </w:r>
          </w:p>
        </w:tc>
      </w:tr>
      <w:tr w:rsidR="006C4E94" w:rsidTr="007968C9">
        <w:tc>
          <w:tcPr>
            <w:tcW w:w="560" w:type="dxa"/>
            <w:vMerge/>
          </w:tcPr>
          <w:p w:rsidR="006C4E94" w:rsidRDefault="006C4E9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6C4E94" w:rsidRPr="004020A2" w:rsidRDefault="006C4E94">
            <w:r w:rsidRPr="004020A2">
              <w:rPr>
                <w:bCs/>
              </w:rPr>
              <w:t>Место нахождения заказчика</w:t>
            </w:r>
          </w:p>
        </w:tc>
        <w:tc>
          <w:tcPr>
            <w:tcW w:w="6469" w:type="dxa"/>
          </w:tcPr>
          <w:p w:rsidR="006C4E94" w:rsidRDefault="006C4E94">
            <w:pPr>
              <w:rPr>
                <w:i/>
                <w:iCs/>
                <w:sz w:val="20"/>
                <w:szCs w:val="20"/>
              </w:rPr>
            </w:pPr>
            <w:r w:rsidRPr="005D7581">
              <w:t xml:space="preserve">РФ, 628 414, Ханты-Мансийский автономный округ - Югра, </w:t>
            </w:r>
            <w:proofErr w:type="spellStart"/>
            <w:r w:rsidRPr="005D7581">
              <w:t>г.Сургут</w:t>
            </w:r>
            <w:proofErr w:type="spellEnd"/>
            <w:r w:rsidRPr="005D7581">
              <w:t xml:space="preserve"> ул. Грибоедова, 12</w:t>
            </w:r>
          </w:p>
        </w:tc>
      </w:tr>
      <w:tr w:rsidR="006C4E94" w:rsidTr="007968C9">
        <w:tc>
          <w:tcPr>
            <w:tcW w:w="560" w:type="dxa"/>
            <w:vMerge/>
          </w:tcPr>
          <w:p w:rsidR="006C4E94" w:rsidRDefault="006C4E9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6C4E94" w:rsidRPr="004020A2" w:rsidRDefault="006C4E94">
            <w:r w:rsidRPr="004020A2">
              <w:rPr>
                <w:bCs/>
              </w:rPr>
              <w:t>Почтовый адрес заказчика</w:t>
            </w:r>
          </w:p>
        </w:tc>
        <w:tc>
          <w:tcPr>
            <w:tcW w:w="6469" w:type="dxa"/>
          </w:tcPr>
          <w:p w:rsidR="006C4E94" w:rsidRDefault="006C4E94">
            <w:r w:rsidRPr="005D7581">
              <w:t xml:space="preserve">РФ, 628 414, Ханты-Мансийский автономный округ - Югра, </w:t>
            </w:r>
            <w:proofErr w:type="spellStart"/>
            <w:r w:rsidRPr="005D7581">
              <w:t>г.Сургут</w:t>
            </w:r>
            <w:proofErr w:type="spellEnd"/>
            <w:r w:rsidRPr="005D7581">
              <w:t xml:space="preserve"> ул. Грибоедова, 12</w:t>
            </w:r>
          </w:p>
        </w:tc>
      </w:tr>
      <w:tr w:rsidR="006C4E94" w:rsidTr="007968C9">
        <w:tc>
          <w:tcPr>
            <w:tcW w:w="560" w:type="dxa"/>
            <w:vMerge/>
          </w:tcPr>
          <w:p w:rsidR="006C4E94" w:rsidRDefault="006C4E9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6C4E94" w:rsidRPr="004020A2" w:rsidRDefault="006C4E94">
            <w:pPr>
              <w:rPr>
                <w:bCs/>
              </w:rPr>
            </w:pPr>
            <w:r w:rsidRPr="004020A2">
              <w:rPr>
                <w:bCs/>
              </w:rPr>
              <w:t>Адрес электронной почты</w:t>
            </w:r>
          </w:p>
        </w:tc>
        <w:tc>
          <w:tcPr>
            <w:tcW w:w="6469" w:type="dxa"/>
          </w:tcPr>
          <w:p w:rsidR="006C4E94" w:rsidRPr="00E97DD9" w:rsidRDefault="006C4E94">
            <w:pPr>
              <w:rPr>
                <w:iCs/>
              </w:rPr>
            </w:pPr>
            <w:r w:rsidRPr="00E97DD9">
              <w:rPr>
                <w:iCs/>
              </w:rPr>
              <w:t>teatr530314@mail.ru</w:t>
            </w:r>
          </w:p>
        </w:tc>
      </w:tr>
      <w:tr w:rsidR="006C4E94" w:rsidTr="007968C9">
        <w:tc>
          <w:tcPr>
            <w:tcW w:w="560" w:type="dxa"/>
            <w:vMerge/>
          </w:tcPr>
          <w:p w:rsidR="006C4E94" w:rsidRDefault="006C4E9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6C4E94" w:rsidRPr="004020A2" w:rsidRDefault="006C4E94">
            <w:pPr>
              <w:rPr>
                <w:bCs/>
              </w:rPr>
            </w:pPr>
            <w:r w:rsidRPr="004020A2">
              <w:rPr>
                <w:lang w:eastAsia="zh-CN"/>
              </w:rPr>
              <w:t xml:space="preserve">Номер контактного </w:t>
            </w:r>
            <w:r w:rsidRPr="004020A2">
              <w:rPr>
                <w:lang w:eastAsia="en-US"/>
              </w:rPr>
              <w:t>телефона</w:t>
            </w:r>
          </w:p>
        </w:tc>
        <w:tc>
          <w:tcPr>
            <w:tcW w:w="6469" w:type="dxa"/>
          </w:tcPr>
          <w:p w:rsidR="006C4E94" w:rsidRDefault="006C4E94">
            <w:pPr>
              <w:rPr>
                <w:bCs/>
              </w:rPr>
            </w:pPr>
            <w:r>
              <w:rPr>
                <w:bCs/>
              </w:rPr>
              <w:t>(3462) 53-03-14</w:t>
            </w:r>
          </w:p>
        </w:tc>
      </w:tr>
      <w:tr w:rsidR="00575284" w:rsidTr="007968C9">
        <w:tc>
          <w:tcPr>
            <w:tcW w:w="560" w:type="dxa"/>
            <w:vMerge w:val="restart"/>
          </w:tcPr>
          <w:p w:rsidR="00575284" w:rsidRDefault="00B617FA">
            <w:r>
              <w:t>4</w:t>
            </w:r>
            <w:r w:rsidR="00575284">
              <w:t>.</w:t>
            </w:r>
          </w:p>
        </w:tc>
        <w:tc>
          <w:tcPr>
            <w:tcW w:w="9351" w:type="dxa"/>
            <w:gridSpan w:val="2"/>
          </w:tcPr>
          <w:p w:rsidR="00575284" w:rsidRDefault="00575284">
            <w:pPr>
              <w:rPr>
                <w:bCs/>
              </w:rPr>
            </w:pPr>
            <w:r>
              <w:rPr>
                <w:b/>
              </w:rPr>
              <w:t>Сведения о предмете договора</w:t>
            </w:r>
          </w:p>
        </w:tc>
      </w:tr>
      <w:tr w:rsidR="00575284" w:rsidTr="007968C9">
        <w:tc>
          <w:tcPr>
            <w:tcW w:w="560" w:type="dxa"/>
            <w:vMerge/>
          </w:tcPr>
          <w:p w:rsidR="00575284" w:rsidRDefault="0057528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575284" w:rsidRPr="004020A2" w:rsidRDefault="00575284">
            <w:r w:rsidRPr="004020A2">
              <w:rPr>
                <w:bCs/>
              </w:rPr>
              <w:t>Предмет договора</w:t>
            </w:r>
          </w:p>
        </w:tc>
        <w:tc>
          <w:tcPr>
            <w:tcW w:w="6469" w:type="dxa"/>
          </w:tcPr>
          <w:p w:rsidR="00575284" w:rsidRDefault="00212F33">
            <w:pPr>
              <w:rPr>
                <w:bCs/>
              </w:rPr>
            </w:pPr>
            <w:r w:rsidRPr="00212F33">
              <w:rPr>
                <w:b/>
              </w:rPr>
              <w:t>Оказание услуг по уборке помещений</w:t>
            </w:r>
            <w:r>
              <w:t xml:space="preserve"> (далее – услуги</w:t>
            </w:r>
            <w:r w:rsidR="00575284">
              <w:t>)</w:t>
            </w:r>
          </w:p>
        </w:tc>
      </w:tr>
      <w:tr w:rsidR="00575284" w:rsidTr="007968C9">
        <w:tc>
          <w:tcPr>
            <w:tcW w:w="560" w:type="dxa"/>
            <w:vMerge/>
          </w:tcPr>
          <w:p w:rsidR="00575284" w:rsidRDefault="0057528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575284" w:rsidRPr="004020A2" w:rsidRDefault="00575284">
            <w:pPr>
              <w:rPr>
                <w:bCs/>
              </w:rPr>
            </w:pPr>
            <w:r w:rsidRPr="004020A2">
              <w:rPr>
                <w:bCs/>
              </w:rPr>
              <w:t>Количество товара/объем работы/объем услуги</w:t>
            </w:r>
          </w:p>
        </w:tc>
        <w:tc>
          <w:tcPr>
            <w:tcW w:w="6469" w:type="dxa"/>
          </w:tcPr>
          <w:p w:rsidR="00575284" w:rsidRDefault="00212F33">
            <w:pPr>
              <w:jc w:val="both"/>
              <w:rPr>
                <w:color w:val="000000"/>
              </w:rPr>
            </w:pPr>
            <w:r>
              <w:t>12 месяцев</w:t>
            </w:r>
          </w:p>
        </w:tc>
      </w:tr>
      <w:tr w:rsidR="00575284" w:rsidTr="007968C9">
        <w:tc>
          <w:tcPr>
            <w:tcW w:w="560" w:type="dxa"/>
            <w:vMerge/>
          </w:tcPr>
          <w:p w:rsidR="00575284" w:rsidRDefault="0057528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575284" w:rsidRPr="004020A2" w:rsidRDefault="00575284">
            <w:pPr>
              <w:rPr>
                <w:bCs/>
              </w:rPr>
            </w:pPr>
            <w:r>
              <w:rPr>
                <w:bCs/>
              </w:rPr>
              <w:t>О</w:t>
            </w:r>
            <w:r w:rsidRPr="004020A2">
              <w:rPr>
                <w:bCs/>
              </w:rPr>
              <w:t>писание предмета закупки</w:t>
            </w:r>
          </w:p>
        </w:tc>
        <w:tc>
          <w:tcPr>
            <w:tcW w:w="6469" w:type="dxa"/>
          </w:tcPr>
          <w:p w:rsidR="00575284" w:rsidRDefault="00575284" w:rsidP="00DB69EE">
            <w:pPr>
              <w:ind w:firstLine="13"/>
              <w:jc w:val="both"/>
              <w:rPr>
                <w:color w:val="000000"/>
              </w:rPr>
            </w:pPr>
            <w:r>
              <w:t xml:space="preserve">Подробное описание предмета закупки содержится в приложении </w:t>
            </w:r>
            <w:r w:rsidR="00021FF5" w:rsidRPr="00021FF5">
              <w:t>2</w:t>
            </w:r>
            <w:r>
              <w:t xml:space="preserve"> «Описание объекта закупки» </w:t>
            </w:r>
            <w:r w:rsidR="00021FF5">
              <w:t>к настоящему извещению</w:t>
            </w:r>
          </w:p>
        </w:tc>
      </w:tr>
      <w:tr w:rsidR="00575284" w:rsidTr="007968C9">
        <w:tc>
          <w:tcPr>
            <w:tcW w:w="560" w:type="dxa"/>
            <w:vMerge/>
          </w:tcPr>
          <w:p w:rsidR="00575284" w:rsidRDefault="0057528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575284" w:rsidRPr="004020A2" w:rsidRDefault="00575284">
            <w:pPr>
              <w:rPr>
                <w:bCs/>
              </w:rPr>
            </w:pPr>
            <w:r w:rsidRPr="004020A2">
              <w:rPr>
                <w:bCs/>
              </w:rPr>
              <w:t>Место поставки товара, выполнения работы, оказания услуги</w:t>
            </w:r>
          </w:p>
        </w:tc>
        <w:tc>
          <w:tcPr>
            <w:tcW w:w="6469" w:type="dxa"/>
          </w:tcPr>
          <w:p w:rsidR="00212F33" w:rsidRDefault="00212F33" w:rsidP="00212F33">
            <w:pPr>
              <w:jc w:val="both"/>
            </w:pPr>
            <w:r>
              <w:t xml:space="preserve">г. Сургут, ул. Индустриальная, </w:t>
            </w:r>
            <w:proofErr w:type="spellStart"/>
            <w:r>
              <w:t>зд</w:t>
            </w:r>
            <w:proofErr w:type="spellEnd"/>
            <w:r>
              <w:t xml:space="preserve">. 1 - 1 199,4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212F33" w:rsidRDefault="00212F33" w:rsidP="00212F33">
            <w:pPr>
              <w:jc w:val="both"/>
            </w:pPr>
            <w:r>
              <w:t xml:space="preserve">г. Сургут, </w:t>
            </w:r>
            <w:r w:rsidRPr="00212F33">
              <w:t xml:space="preserve">ул. Индустриальная, </w:t>
            </w:r>
            <w:proofErr w:type="spellStart"/>
            <w:r w:rsidRPr="00212F33">
              <w:t>зд</w:t>
            </w:r>
            <w:proofErr w:type="spellEnd"/>
            <w:r w:rsidRPr="00212F33">
              <w:t xml:space="preserve">. 1 стр. 6 – 3,24 </w:t>
            </w:r>
            <w:proofErr w:type="spellStart"/>
            <w:r w:rsidRPr="00212F33">
              <w:t>кв.м</w:t>
            </w:r>
            <w:proofErr w:type="spellEnd"/>
          </w:p>
          <w:p w:rsidR="00575284" w:rsidRDefault="00212F33" w:rsidP="00212F33">
            <w:pPr>
              <w:jc w:val="both"/>
            </w:pPr>
            <w:r>
              <w:t>г. Сургут</w:t>
            </w:r>
            <w:r w:rsidR="00E2497E">
              <w:t xml:space="preserve">, ул. Пушкина, д. 24 - 46 </w:t>
            </w:r>
            <w:proofErr w:type="spellStart"/>
            <w:r w:rsidR="00E2497E">
              <w:t>кв.м</w:t>
            </w:r>
            <w:proofErr w:type="spellEnd"/>
            <w:r w:rsidR="00E2497E">
              <w:t>.</w:t>
            </w:r>
          </w:p>
          <w:p w:rsidR="00E2497E" w:rsidRPr="00D22F85" w:rsidRDefault="00E2497E" w:rsidP="00212F33">
            <w:pPr>
              <w:jc w:val="both"/>
              <w:rPr>
                <w:color w:val="FF0000"/>
              </w:rPr>
            </w:pPr>
            <w:r w:rsidRPr="0001025A">
              <w:rPr>
                <w:color w:val="000000" w:themeColor="text1"/>
              </w:rPr>
              <w:t>г. Сургут, ул. Дзержинского, д. 13/1 - 158,6 кв. м</w:t>
            </w:r>
          </w:p>
        </w:tc>
      </w:tr>
      <w:tr w:rsidR="00575284" w:rsidTr="007968C9">
        <w:tc>
          <w:tcPr>
            <w:tcW w:w="560" w:type="dxa"/>
            <w:vMerge/>
          </w:tcPr>
          <w:p w:rsidR="00575284" w:rsidRDefault="00575284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575284" w:rsidRPr="004020A2" w:rsidRDefault="008E6F76">
            <w:pPr>
              <w:rPr>
                <w:bCs/>
              </w:rPr>
            </w:pPr>
            <w:r w:rsidRPr="008E6F76">
              <w:rPr>
                <w:bCs/>
              </w:rPr>
              <w:t>Сроки исполнения контракта (отдельных этапов исполнения контракта, если проектом контракта предусмотрены такие этапы)</w:t>
            </w:r>
          </w:p>
        </w:tc>
        <w:tc>
          <w:tcPr>
            <w:tcW w:w="6469" w:type="dxa"/>
          </w:tcPr>
          <w:p w:rsidR="00575284" w:rsidRPr="004020A2" w:rsidRDefault="003430BB" w:rsidP="00E2497E">
            <w:pPr>
              <w:jc w:val="both"/>
            </w:pPr>
            <w:r w:rsidRPr="003430BB">
              <w:t>с 01.01.202</w:t>
            </w:r>
            <w:r w:rsidR="00E2497E">
              <w:t>7</w:t>
            </w:r>
            <w:r w:rsidRPr="003430BB">
              <w:t xml:space="preserve"> по 31.12.202</w:t>
            </w:r>
            <w:r w:rsidR="00E2497E">
              <w:t>7</w:t>
            </w:r>
            <w:r w:rsidRPr="003430BB">
              <w:t xml:space="preserve"> г.</w:t>
            </w:r>
          </w:p>
        </w:tc>
      </w:tr>
      <w:tr w:rsidR="008D3C75" w:rsidTr="007968C9">
        <w:tc>
          <w:tcPr>
            <w:tcW w:w="560" w:type="dxa"/>
            <w:vMerge w:val="restart"/>
          </w:tcPr>
          <w:p w:rsidR="008D3C75" w:rsidRDefault="00B617FA">
            <w:r>
              <w:t>5</w:t>
            </w:r>
            <w:r w:rsidR="008D3C75">
              <w:t xml:space="preserve">. </w:t>
            </w:r>
          </w:p>
        </w:tc>
        <w:tc>
          <w:tcPr>
            <w:tcW w:w="9351" w:type="dxa"/>
            <w:gridSpan w:val="2"/>
          </w:tcPr>
          <w:p w:rsidR="008D3C75" w:rsidRDefault="008D3C75" w:rsidP="00185BFB">
            <w:r>
              <w:rPr>
                <w:b/>
              </w:rPr>
              <w:t>Сведения</w:t>
            </w:r>
            <w:r>
              <w:rPr>
                <w:b/>
                <w:bCs/>
              </w:rPr>
              <w:t xml:space="preserve"> о</w:t>
            </w:r>
            <w:r w:rsidR="00185BFB">
              <w:rPr>
                <w:b/>
                <w:bCs/>
              </w:rPr>
              <w:t xml:space="preserve"> начальной (максимальной) цене контракта</w:t>
            </w:r>
          </w:p>
        </w:tc>
      </w:tr>
      <w:tr w:rsidR="008D3C75" w:rsidTr="007968C9">
        <w:tc>
          <w:tcPr>
            <w:tcW w:w="560" w:type="dxa"/>
            <w:vMerge/>
          </w:tcPr>
          <w:p w:rsidR="008D3C75" w:rsidRDefault="008D3C75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8D3C75" w:rsidRPr="0053731E" w:rsidRDefault="008D3C75">
            <w:pPr>
              <w:rPr>
                <w:bCs/>
              </w:rPr>
            </w:pPr>
            <w:r w:rsidRPr="0053731E">
              <w:rPr>
                <w:bCs/>
              </w:rPr>
              <w:t xml:space="preserve">Начальная (максимальная) цена контракта (цена </w:t>
            </w:r>
            <w:r w:rsidRPr="0053731E">
              <w:rPr>
                <w:bCs/>
              </w:rPr>
              <w:lastRenderedPageBreak/>
              <w:t>отдельных этапов исполнения контракта, если проектом контракта предусмотрены такие этапы)</w:t>
            </w:r>
          </w:p>
        </w:tc>
        <w:tc>
          <w:tcPr>
            <w:tcW w:w="6469" w:type="dxa"/>
          </w:tcPr>
          <w:p w:rsidR="008D3C75" w:rsidRPr="0053731E" w:rsidRDefault="00A97426">
            <w:pPr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</w:rPr>
              <w:lastRenderedPageBreak/>
              <w:t>2 076 000</w:t>
            </w:r>
            <w:r w:rsidR="005E6944" w:rsidRPr="005E6944">
              <w:rPr>
                <w:b/>
              </w:rPr>
              <w:t xml:space="preserve"> </w:t>
            </w:r>
            <w:r w:rsidR="008D3C75" w:rsidRPr="0053731E">
              <w:rPr>
                <w:b/>
              </w:rPr>
              <w:t>(</w:t>
            </w:r>
            <w:r>
              <w:rPr>
                <w:b/>
              </w:rPr>
              <w:t>два</w:t>
            </w:r>
            <w:r w:rsidR="005E6944">
              <w:rPr>
                <w:b/>
              </w:rPr>
              <w:t xml:space="preserve"> миллион</w:t>
            </w:r>
            <w:r>
              <w:rPr>
                <w:b/>
              </w:rPr>
              <w:t>а</w:t>
            </w:r>
            <w:r w:rsidR="005E6944">
              <w:rPr>
                <w:b/>
              </w:rPr>
              <w:t xml:space="preserve"> </w:t>
            </w:r>
            <w:r>
              <w:rPr>
                <w:b/>
              </w:rPr>
              <w:t>семьдесят шесть</w:t>
            </w:r>
            <w:r w:rsidR="00A77890">
              <w:rPr>
                <w:b/>
              </w:rPr>
              <w:t xml:space="preserve"> тысяч</w:t>
            </w:r>
            <w:r w:rsidR="005E6944">
              <w:rPr>
                <w:b/>
              </w:rPr>
              <w:t xml:space="preserve">) рубля </w:t>
            </w:r>
            <w:r>
              <w:rPr>
                <w:b/>
              </w:rPr>
              <w:t>00</w:t>
            </w:r>
            <w:r w:rsidR="008D3C75" w:rsidRPr="0053731E">
              <w:rPr>
                <w:b/>
              </w:rPr>
              <w:t xml:space="preserve"> копеек</w:t>
            </w:r>
          </w:p>
          <w:p w:rsidR="008D3C75" w:rsidRPr="00CC02C6" w:rsidRDefault="008D3C75" w:rsidP="00AA5F17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 w:hanging="11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Сведения о цене единицы каждого товара, работы, услуги, являющихся предметом закупки, содержатся в приложении 3 «Обоснование начальной (максимальной) цены контракта»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закупке</w:t>
            </w:r>
            <w:r>
              <w:rPr>
                <w:rFonts w:ascii="Times New Roman" w:eastAsia="Times New Roman" w:hAnsi="Times New Roman"/>
                <w:iCs/>
              </w:rPr>
              <w:t>.</w:t>
            </w:r>
          </w:p>
          <w:p w:rsidR="008D3C75" w:rsidRPr="0053731E" w:rsidRDefault="008D3C75" w:rsidP="0095090C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Предло</w:t>
            </w:r>
            <w:r w:rsidR="0095090C">
              <w:rPr>
                <w:rFonts w:ascii="Times New Roman" w:eastAsia="Times New Roman" w:hAnsi="Times New Roman"/>
                <w:sz w:val="24"/>
                <w:szCs w:val="24"/>
              </w:rPr>
              <w:t>жение участника закупки о цене контракта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не должно превышать начальную (максимальную) цену договора. При этом такая цена должна включать в себя все налоги, сборы и иные обязательные платежи, подлежащие уплате в бюджеты бюджетной системы Российской Федерации, а также все расходы поставщика (подрядчика, исполнителя), связанные с исполнением договора, в том числе расходы на перевозку, страхование, уплату таможенных пошлин и других платежей.</w:t>
            </w:r>
          </w:p>
        </w:tc>
      </w:tr>
      <w:tr w:rsidR="008D3C75" w:rsidTr="007968C9">
        <w:tc>
          <w:tcPr>
            <w:tcW w:w="560" w:type="dxa"/>
            <w:vMerge/>
          </w:tcPr>
          <w:p w:rsidR="008D3C75" w:rsidRDefault="008D3C75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8D3C75" w:rsidRPr="0053731E" w:rsidRDefault="008D3C75">
            <w:pPr>
              <w:rPr>
                <w:bCs/>
              </w:rPr>
            </w:pPr>
            <w:r w:rsidRPr="00021FF5">
              <w:rPr>
                <w:bCs/>
              </w:rPr>
              <w:t>Размер аванса (если предусмотрена выплата аванса)</w:t>
            </w:r>
          </w:p>
        </w:tc>
        <w:tc>
          <w:tcPr>
            <w:tcW w:w="6469" w:type="dxa"/>
          </w:tcPr>
          <w:p w:rsidR="008D3C75" w:rsidRPr="00021FF5" w:rsidRDefault="008D3C75">
            <w:pPr>
              <w:jc w:val="both"/>
            </w:pPr>
            <w:r w:rsidRPr="00021FF5">
              <w:t>Не предусмотрен</w:t>
            </w:r>
          </w:p>
        </w:tc>
      </w:tr>
      <w:tr w:rsidR="008D3C75" w:rsidTr="007968C9">
        <w:tc>
          <w:tcPr>
            <w:tcW w:w="560" w:type="dxa"/>
            <w:vMerge/>
          </w:tcPr>
          <w:p w:rsidR="008D3C75" w:rsidRDefault="008D3C75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8D3C75" w:rsidRPr="00021FF5" w:rsidRDefault="008D3C75">
            <w:pPr>
              <w:rPr>
                <w:bCs/>
              </w:rPr>
            </w:pPr>
            <w:r w:rsidRPr="00021FF5">
              <w:rPr>
                <w:bCs/>
              </w:rPr>
              <w:t>Наименование валюты в соответствии с общероссийским классификатором валют</w:t>
            </w:r>
          </w:p>
        </w:tc>
        <w:tc>
          <w:tcPr>
            <w:tcW w:w="6469" w:type="dxa"/>
          </w:tcPr>
          <w:p w:rsidR="008D3C75" w:rsidRPr="00021FF5" w:rsidRDefault="008D3C75">
            <w:pPr>
              <w:jc w:val="both"/>
            </w:pPr>
            <w:r>
              <w:t>Российский рубль</w:t>
            </w:r>
          </w:p>
        </w:tc>
      </w:tr>
      <w:tr w:rsidR="008D3C75" w:rsidTr="007968C9">
        <w:tc>
          <w:tcPr>
            <w:tcW w:w="560" w:type="dxa"/>
            <w:vMerge/>
          </w:tcPr>
          <w:p w:rsidR="008D3C75" w:rsidRDefault="008D3C75">
            <w:pPr>
              <w:rPr>
                <w:rFonts w:ascii="Arial" w:hAnsi="Arial" w:cs="Arial"/>
              </w:rPr>
            </w:pPr>
          </w:p>
        </w:tc>
        <w:tc>
          <w:tcPr>
            <w:tcW w:w="2882" w:type="dxa"/>
          </w:tcPr>
          <w:p w:rsidR="008D3C75" w:rsidRPr="00021FF5" w:rsidRDefault="008D3C75">
            <w:pPr>
              <w:rPr>
                <w:bCs/>
              </w:rPr>
            </w:pPr>
            <w:r w:rsidRPr="00021FF5">
              <w:rPr>
                <w:bCs/>
              </w:rPr>
              <w:t>Источник финансирования закупки</w:t>
            </w:r>
          </w:p>
        </w:tc>
        <w:tc>
          <w:tcPr>
            <w:tcW w:w="6469" w:type="dxa"/>
          </w:tcPr>
          <w:p w:rsidR="008D3C75" w:rsidRDefault="008D3C75">
            <w:pPr>
              <w:jc w:val="both"/>
            </w:pPr>
            <w:r>
              <w:t>Средства бюджетного учреждения</w:t>
            </w:r>
          </w:p>
        </w:tc>
      </w:tr>
      <w:tr w:rsidR="00B3159E" w:rsidTr="007968C9">
        <w:tc>
          <w:tcPr>
            <w:tcW w:w="560" w:type="dxa"/>
            <w:vMerge w:val="restart"/>
          </w:tcPr>
          <w:p w:rsidR="00B3159E" w:rsidRDefault="00B3159E">
            <w:r>
              <w:t>6.</w:t>
            </w:r>
          </w:p>
        </w:tc>
        <w:tc>
          <w:tcPr>
            <w:tcW w:w="9351" w:type="dxa"/>
            <w:gridSpan w:val="2"/>
          </w:tcPr>
          <w:p w:rsidR="00B3159E" w:rsidRPr="007968C9" w:rsidRDefault="00B3159E" w:rsidP="00057022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месте и сроках</w:t>
            </w:r>
            <w:r w:rsidRPr="007968C9">
              <w:rPr>
                <w:rFonts w:ascii="Times New Roman" w:hAnsi="Times New Roman"/>
                <w:b/>
                <w:sz w:val="24"/>
                <w:szCs w:val="24"/>
              </w:rPr>
              <w:t xml:space="preserve"> проведения закупки</w:t>
            </w: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53731E" w:rsidRDefault="00B3159E" w:rsidP="007968C9">
            <w:pPr>
              <w:rPr>
                <w:bCs/>
              </w:rPr>
            </w:pPr>
            <w:r w:rsidRPr="0053731E">
              <w:rPr>
                <w:bCs/>
              </w:rPr>
              <w:t>Адрес электронной площадки</w:t>
            </w:r>
          </w:p>
          <w:p w:rsidR="00B3159E" w:rsidRPr="0053731E" w:rsidRDefault="00B3159E" w:rsidP="00C95024">
            <w:pPr>
              <w:rPr>
                <w:bCs/>
              </w:rPr>
            </w:pPr>
            <w:r w:rsidRPr="0053731E">
              <w:rPr>
                <w:bCs/>
              </w:rPr>
              <w:t xml:space="preserve">(место подачи заявок на участие в </w:t>
            </w:r>
            <w:r w:rsidR="00C95024">
              <w:rPr>
                <w:bCs/>
              </w:rPr>
              <w:t>закупке</w:t>
            </w:r>
            <w:r w:rsidRPr="0053731E">
              <w:rPr>
                <w:bCs/>
              </w:rPr>
              <w:t>)</w:t>
            </w:r>
          </w:p>
        </w:tc>
        <w:tc>
          <w:tcPr>
            <w:tcW w:w="6469" w:type="dxa"/>
          </w:tcPr>
          <w:p w:rsidR="00B3159E" w:rsidRDefault="00571635" w:rsidP="007968C9">
            <w:pPr>
              <w:jc w:val="both"/>
            </w:pPr>
            <w:hyperlink r:id="rId8" w:history="1">
              <w:r w:rsidR="00B3159E" w:rsidRPr="00001933">
                <w:rPr>
                  <w:rStyle w:val="af2"/>
                </w:rPr>
                <w:t>https://www.sberbank-ast.ru/</w:t>
              </w:r>
            </w:hyperlink>
          </w:p>
          <w:p w:rsidR="00B3159E" w:rsidRDefault="00B3159E">
            <w:pPr>
              <w:jc w:val="both"/>
            </w:pP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8D3C75" w:rsidRDefault="00B3159E">
            <w:pPr>
              <w:rPr>
                <w:bCs/>
              </w:rPr>
            </w:pPr>
            <w:r w:rsidRPr="00057022">
              <w:rPr>
                <w:bCs/>
              </w:rPr>
              <w:t>Дата и время окончания срока подачи заявок на участие в закупке</w:t>
            </w:r>
          </w:p>
        </w:tc>
        <w:tc>
          <w:tcPr>
            <w:tcW w:w="6469" w:type="dxa"/>
          </w:tcPr>
          <w:p w:rsidR="00B3159E" w:rsidRPr="00057022" w:rsidRDefault="004636EA" w:rsidP="006513D0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6513D0">
              <w:rPr>
                <w:rFonts w:ascii="Times New Roman" w:hAnsi="Times New Roman"/>
                <w:sz w:val="24"/>
                <w:szCs w:val="24"/>
              </w:rPr>
              <w:t>03</w:t>
            </w:r>
            <w:r w:rsidRPr="005E03B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513D0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E03B9">
              <w:rPr>
                <w:rFonts w:ascii="Times New Roman" w:hAnsi="Times New Roman"/>
                <w:sz w:val="24"/>
                <w:szCs w:val="24"/>
              </w:rPr>
              <w:t>бря 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E03B9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090C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B3159E" w:rsidRPr="0099003F">
              <w:rPr>
                <w:rFonts w:ascii="Times New Roman" w:hAnsi="Times New Roman"/>
                <w:sz w:val="24"/>
                <w:szCs w:val="24"/>
              </w:rPr>
              <w:t xml:space="preserve"> час. 00 мин. местного времени, включительно</w:t>
            </w: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057022" w:rsidRDefault="00B3159E">
            <w:pPr>
              <w:rPr>
                <w:bCs/>
              </w:rPr>
            </w:pPr>
            <w:r w:rsidRPr="00057022">
              <w:rPr>
                <w:bCs/>
              </w:rPr>
              <w:t xml:space="preserve">Дата проведения процедуры подачи предложений о цене контракта  </w:t>
            </w:r>
          </w:p>
        </w:tc>
        <w:tc>
          <w:tcPr>
            <w:tcW w:w="6469" w:type="dxa"/>
          </w:tcPr>
          <w:p w:rsidR="00B3159E" w:rsidRPr="005E03B9" w:rsidRDefault="006513D0" w:rsidP="006513D0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0" w:name="_GoBack"/>
            <w:bookmarkEnd w:id="0"/>
            <w:r w:rsidRPr="005E03B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ноя</w:t>
            </w:r>
            <w:r w:rsidRPr="005E03B9">
              <w:rPr>
                <w:rFonts w:ascii="Times New Roman" w:hAnsi="Times New Roman"/>
                <w:sz w:val="24"/>
                <w:szCs w:val="24"/>
              </w:rPr>
              <w:t xml:space="preserve">бря </w:t>
            </w:r>
            <w:r w:rsidR="00B3159E" w:rsidRPr="005E03B9">
              <w:rPr>
                <w:rFonts w:ascii="Times New Roman" w:hAnsi="Times New Roman"/>
                <w:sz w:val="24"/>
                <w:szCs w:val="24"/>
              </w:rPr>
              <w:t>202</w:t>
            </w:r>
            <w:r w:rsidR="004636EA">
              <w:rPr>
                <w:rFonts w:ascii="Times New Roman" w:hAnsi="Times New Roman"/>
                <w:sz w:val="24"/>
                <w:szCs w:val="24"/>
              </w:rPr>
              <w:t>6</w:t>
            </w:r>
            <w:r w:rsidR="00B3159E" w:rsidRPr="005E03B9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057022" w:rsidRDefault="00B3159E">
            <w:pPr>
              <w:rPr>
                <w:bCs/>
              </w:rPr>
            </w:pPr>
            <w:r w:rsidRPr="00057022">
              <w:rPr>
                <w:bCs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6469" w:type="dxa"/>
          </w:tcPr>
          <w:p w:rsidR="00B3159E" w:rsidRPr="005E03B9" w:rsidRDefault="004636EA" w:rsidP="006513D0">
            <w:pPr>
              <w:widowControl w:val="0"/>
              <w:tabs>
                <w:tab w:val="left" w:pos="0"/>
              </w:tabs>
              <w:jc w:val="both"/>
            </w:pPr>
            <w:r>
              <w:t>«</w:t>
            </w:r>
            <w:r w:rsidR="00E0392A">
              <w:t>0</w:t>
            </w:r>
            <w:r w:rsidR="006513D0">
              <w:t>5</w:t>
            </w:r>
            <w:r w:rsidRPr="005E03B9">
              <w:t xml:space="preserve">» </w:t>
            </w:r>
            <w:r w:rsidR="00E0392A">
              <w:t>но</w:t>
            </w:r>
            <w:r>
              <w:t>я</w:t>
            </w:r>
            <w:r w:rsidRPr="005E03B9">
              <w:t>бря 202</w:t>
            </w:r>
            <w:r>
              <w:t>6</w:t>
            </w:r>
            <w:r w:rsidRPr="005E03B9">
              <w:t xml:space="preserve"> года</w:t>
            </w:r>
          </w:p>
        </w:tc>
      </w:tr>
      <w:tr w:rsidR="00B3159E" w:rsidTr="006001CA">
        <w:tc>
          <w:tcPr>
            <w:tcW w:w="560" w:type="dxa"/>
            <w:vMerge w:val="restart"/>
          </w:tcPr>
          <w:p w:rsidR="00B3159E" w:rsidRDefault="00B3159E">
            <w:r>
              <w:t>7.</w:t>
            </w:r>
          </w:p>
        </w:tc>
        <w:tc>
          <w:tcPr>
            <w:tcW w:w="9351" w:type="dxa"/>
            <w:gridSpan w:val="2"/>
          </w:tcPr>
          <w:p w:rsidR="00B3159E" w:rsidRPr="003C4468" w:rsidRDefault="00B3159E" w:rsidP="003C4468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 w:firstLine="36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4468">
              <w:rPr>
                <w:rFonts w:ascii="Times New Roman" w:hAnsi="Times New Roman"/>
                <w:b/>
                <w:bCs/>
                <w:sz w:val="24"/>
                <w:szCs w:val="24"/>
              </w:rPr>
              <w:t>Обеспечение заявки на участие в закупке</w:t>
            </w: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4D0571" w:rsidRDefault="00B3159E">
            <w:pPr>
              <w:rPr>
                <w:bCs/>
              </w:rPr>
            </w:pPr>
            <w:r w:rsidRPr="004D0571">
              <w:rPr>
                <w:bCs/>
              </w:rPr>
              <w:t>Размер обеспечения на участие</w:t>
            </w:r>
          </w:p>
        </w:tc>
        <w:tc>
          <w:tcPr>
            <w:tcW w:w="6469" w:type="dxa"/>
          </w:tcPr>
          <w:p w:rsidR="00B3159E" w:rsidRDefault="004A5833" w:rsidP="00544A1E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833">
              <w:rPr>
                <w:rFonts w:ascii="Times New Roman" w:hAnsi="Times New Roman"/>
                <w:b/>
                <w:bCs/>
                <w:sz w:val="24"/>
                <w:szCs w:val="24"/>
              </w:rPr>
              <w:t>1%</w:t>
            </w:r>
            <w:r w:rsidRPr="004A5833">
              <w:rPr>
                <w:rFonts w:ascii="Times New Roman" w:hAnsi="Times New Roman"/>
                <w:bCs/>
                <w:sz w:val="24"/>
                <w:szCs w:val="24"/>
              </w:rPr>
              <w:t xml:space="preserve"> от начальной (максимальной) цены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контракта, что составляет </w:t>
            </w:r>
            <w:r w:rsidR="00544A1E">
              <w:rPr>
                <w:rFonts w:ascii="Times New Roman" w:hAnsi="Times New Roman"/>
                <w:b/>
                <w:bCs/>
                <w:sz w:val="24"/>
                <w:szCs w:val="24"/>
              </w:rPr>
              <w:t>20 760,00</w:t>
            </w:r>
            <w:r w:rsidRPr="004A58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руб.</w:t>
            </w:r>
          </w:p>
        </w:tc>
      </w:tr>
      <w:tr w:rsidR="00B3159E" w:rsidTr="007968C9">
        <w:tc>
          <w:tcPr>
            <w:tcW w:w="560" w:type="dxa"/>
            <w:vMerge/>
          </w:tcPr>
          <w:p w:rsidR="00B3159E" w:rsidRDefault="00B3159E"/>
        </w:tc>
        <w:tc>
          <w:tcPr>
            <w:tcW w:w="2882" w:type="dxa"/>
          </w:tcPr>
          <w:p w:rsidR="00B3159E" w:rsidRPr="004D0571" w:rsidRDefault="00B3159E" w:rsidP="00C95024">
            <w:pPr>
              <w:rPr>
                <w:bCs/>
              </w:rPr>
            </w:pPr>
            <w:r w:rsidRPr="004D0571">
              <w:rPr>
                <w:bCs/>
              </w:rPr>
              <w:t xml:space="preserve">Порядок внесения денежных средств в качестве обеспечения заявки на участие в </w:t>
            </w:r>
            <w:r w:rsidR="00C95024">
              <w:rPr>
                <w:bCs/>
              </w:rPr>
              <w:t>закупке</w:t>
            </w:r>
            <w:r w:rsidRPr="004D0571">
              <w:rPr>
                <w:bCs/>
              </w:rPr>
              <w:t xml:space="preserve">, условия независимой гарантии, реквизиты счета, на котором в соответствии с законодательством РФ учитываются операции со средствами, </w:t>
            </w:r>
            <w:r w:rsidRPr="004D0571">
              <w:rPr>
                <w:bCs/>
              </w:rPr>
              <w:lastRenderedPageBreak/>
              <w:t>поступающими заказчику, реквизиты счета для перечисления денежных средств в случае, предусмотренном частью 13 статьи 44 Закона о контрактной системе</w:t>
            </w:r>
          </w:p>
        </w:tc>
        <w:tc>
          <w:tcPr>
            <w:tcW w:w="6469" w:type="dxa"/>
          </w:tcPr>
          <w:p w:rsidR="00DD1C95" w:rsidRDefault="00DD1C95" w:rsidP="00DD1C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Закона о контрактной системе.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      </w:r>
          </w:p>
          <w:p w:rsidR="00DD1C95" w:rsidRDefault="00DD1C95" w:rsidP="00DD1C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 случае предоставления обеспечения заявки на участие в закупке в виде денежных средств, происходит блокирование денежных средств, внесенных участником закупки на </w:t>
            </w:r>
            <w:r>
              <w:lastRenderedPageBreak/>
              <w:t xml:space="preserve">банковский счет, открытый таким участником в банке, включенном в перечень, утвержденный Правительством Российской </w:t>
            </w:r>
            <w:r w:rsidR="00312080">
              <w:t>Федерации, в</w:t>
            </w:r>
            <w:r>
              <w:t xml:space="preserve"> размере обеспечения заявки на участие в закупке.</w:t>
            </w:r>
          </w:p>
          <w:p w:rsidR="00DD1C95" w:rsidRDefault="00DD1C95" w:rsidP="00DD1C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В случае обеспечения заявки предоставлением независимой гарантии, предоставленная независимая гарантия должна соответствовать требованиям статьи 45 Закона о контрактной системе и постановления Правительства РФ от 09.08.2022 № 1397 «О независимых гарантиях, предоставляемых в качестве обеспечения заявки на участие в конкурентной закупке товаров, работ, услуг в электронной форме с участием субъектов малого и среднего предпринимательства, и независимых гарантиях, предоставляемых в качестве обеспечения исполнения договора, заключаемого по результатам такой закупки, а также о внесении изменений в некоторые акты Правительства Российской Федерации» (Постановление №1397).</w:t>
            </w:r>
          </w:p>
          <w:p w:rsidR="00DD1C95" w:rsidRDefault="00DD1C95" w:rsidP="00DD1C9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Независимая гарантия, информация о ней и документы, предусмотренные частью 9 статьи 45 Закона о контрактной системе, должны быть включены в реестр независимых гарантий, размещенный в единой информационной системе.</w:t>
            </w:r>
          </w:p>
          <w:p w:rsidR="00B3159E" w:rsidRPr="004D0571" w:rsidRDefault="00B3159E" w:rsidP="00DD1C95">
            <w:pPr>
              <w:widowControl w:val="0"/>
              <w:autoSpaceDE w:val="0"/>
              <w:autoSpaceDN w:val="0"/>
              <w:adjustRightInd w:val="0"/>
              <w:jc w:val="both"/>
            </w:pPr>
            <w:r w:rsidRPr="004D0571">
              <w:t xml:space="preserve">В случае, предусмотренном частью 13 статьи 44 Закона о контрактной системе, денежные средства должны быть внесены по следующим реквизитам Заказчика, получатель: </w:t>
            </w:r>
          </w:p>
          <w:p w:rsidR="00B3159E" w:rsidRPr="00CA4A58" w:rsidRDefault="00B3159E" w:rsidP="00CA4A58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4A58">
              <w:rPr>
                <w:rFonts w:ascii="Times New Roman" w:hAnsi="Times New Roman"/>
                <w:bCs/>
                <w:sz w:val="24"/>
                <w:szCs w:val="24"/>
              </w:rPr>
              <w:t>ДЕПФИН ЮГРЫ (БУ «СУРГУТСКИЙ МУЗЫКАЛЬНО-ДРАМАТИЧЕСКИЙ ТЕАТР», л/с 240317230)</w:t>
            </w:r>
          </w:p>
          <w:p w:rsidR="00B3159E" w:rsidRPr="00CA4A58" w:rsidRDefault="00B3159E" w:rsidP="00CA4A58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4A58">
              <w:rPr>
                <w:rFonts w:ascii="Times New Roman" w:hAnsi="Times New Roman"/>
                <w:bCs/>
                <w:sz w:val="24"/>
                <w:szCs w:val="24"/>
              </w:rPr>
              <w:t xml:space="preserve">р/с 03224643718000008700 в </w:t>
            </w:r>
            <w:r w:rsidR="00D36268" w:rsidRPr="00D36268">
              <w:rPr>
                <w:rFonts w:ascii="Times New Roman" w:hAnsi="Times New Roman"/>
                <w:bCs/>
                <w:sz w:val="24"/>
                <w:szCs w:val="24"/>
              </w:rPr>
              <w:t>ОКЦ № 8 Уральского ГУ Банка России</w:t>
            </w:r>
            <w:r w:rsidRPr="00CA4A58">
              <w:rPr>
                <w:rFonts w:ascii="Times New Roman" w:hAnsi="Times New Roman"/>
                <w:bCs/>
                <w:sz w:val="24"/>
                <w:szCs w:val="24"/>
              </w:rPr>
              <w:t>//УФК по Ханты-Мансийскому автономному округу – Югре г. Ханты-Мансийск</w:t>
            </w:r>
          </w:p>
          <w:p w:rsidR="00B3159E" w:rsidRDefault="00B3159E" w:rsidP="00CA4A58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4A58">
              <w:rPr>
                <w:rFonts w:ascii="Times New Roman" w:hAnsi="Times New Roman"/>
                <w:bCs/>
                <w:sz w:val="24"/>
                <w:szCs w:val="24"/>
              </w:rPr>
              <w:t>БИК 007162163 к/с 40102810245370000007</w:t>
            </w:r>
          </w:p>
        </w:tc>
      </w:tr>
      <w:tr w:rsidR="005C7984" w:rsidTr="0000658A">
        <w:tc>
          <w:tcPr>
            <w:tcW w:w="560" w:type="dxa"/>
            <w:vMerge w:val="restart"/>
          </w:tcPr>
          <w:p w:rsidR="005C7984" w:rsidRDefault="000A77E9">
            <w:r>
              <w:lastRenderedPageBreak/>
              <w:t>8</w:t>
            </w:r>
            <w:r w:rsidR="005C7984">
              <w:t>.</w:t>
            </w:r>
          </w:p>
        </w:tc>
        <w:tc>
          <w:tcPr>
            <w:tcW w:w="9351" w:type="dxa"/>
            <w:gridSpan w:val="2"/>
          </w:tcPr>
          <w:p w:rsidR="005C7984" w:rsidRPr="005C7984" w:rsidRDefault="005C7984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C7984">
              <w:rPr>
                <w:rFonts w:ascii="Times New Roman" w:hAnsi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</w:tr>
      <w:tr w:rsidR="005C7984" w:rsidTr="007968C9">
        <w:tc>
          <w:tcPr>
            <w:tcW w:w="560" w:type="dxa"/>
            <w:vMerge/>
          </w:tcPr>
          <w:p w:rsidR="005C7984" w:rsidRDefault="005C7984"/>
        </w:tc>
        <w:tc>
          <w:tcPr>
            <w:tcW w:w="2882" w:type="dxa"/>
          </w:tcPr>
          <w:p w:rsidR="005C7984" w:rsidRPr="00323901" w:rsidRDefault="00323901" w:rsidP="00E07D1F">
            <w:pPr>
              <w:rPr>
                <w:b/>
                <w:bCs/>
              </w:rPr>
            </w:pPr>
            <w:r w:rsidRPr="00323901">
              <w:rPr>
                <w:b/>
                <w:bCs/>
              </w:rPr>
              <w:t>Размер обеспечения исполнения контракта</w:t>
            </w:r>
          </w:p>
        </w:tc>
        <w:tc>
          <w:tcPr>
            <w:tcW w:w="6469" w:type="dxa"/>
          </w:tcPr>
          <w:p w:rsidR="005C7984" w:rsidRDefault="00AA5F17" w:rsidP="005F55CB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6C8B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  <w:r w:rsidR="00323901" w:rsidRPr="00F76C8B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  <w:r w:rsidR="00323901" w:rsidRPr="00F76C8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23901" w:rsidRPr="005F55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цены </w:t>
            </w:r>
            <w:r w:rsidR="005F55CB" w:rsidRPr="005F55CB">
              <w:rPr>
                <w:rFonts w:ascii="Times New Roman" w:hAnsi="Times New Roman"/>
                <w:b/>
                <w:bCs/>
                <w:sz w:val="24"/>
                <w:szCs w:val="24"/>
              </w:rPr>
              <w:t>контракта, по которой будет заключен контракт</w:t>
            </w:r>
          </w:p>
        </w:tc>
      </w:tr>
      <w:tr w:rsidR="005C7984" w:rsidTr="007968C9">
        <w:tc>
          <w:tcPr>
            <w:tcW w:w="560" w:type="dxa"/>
            <w:vMerge/>
          </w:tcPr>
          <w:p w:rsidR="005C7984" w:rsidRDefault="005C7984"/>
        </w:tc>
        <w:tc>
          <w:tcPr>
            <w:tcW w:w="2882" w:type="dxa"/>
          </w:tcPr>
          <w:p w:rsidR="005C7984" w:rsidRPr="00323901" w:rsidRDefault="00323901" w:rsidP="00E07D1F">
            <w:pPr>
              <w:rPr>
                <w:bCs/>
              </w:rPr>
            </w:pPr>
            <w:r w:rsidRPr="00323901">
              <w:rPr>
                <w:bCs/>
              </w:rPr>
              <w:t>Порядок предоставления обеспечения исполнения контракта, требования к обеспечению исполнения контракта</w:t>
            </w:r>
          </w:p>
        </w:tc>
        <w:tc>
          <w:tcPr>
            <w:tcW w:w="6469" w:type="dxa"/>
          </w:tcPr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>Срок предоставления обеспечения исполнения контракта установлен частью 3 статьи 51 Закона о контрактной системе.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>Представленное обеспечение исполнение контракта должно обеспечивать исполнение Исполнителем его обязательств, предусмотренных Контрактом, включающих в том числе обязательства Исполнителя по уплате неустоек (штрафов, пеней).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>В случае обеспечения исполнения контракта предоставлением независимой гарантии, предоставленная независимая гарантия должна соответствовать требованиям статьи 45 Закона о контрактной системе и Постановления Правительства РФ от 08.11.2013 N1005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Независимая гарантия должна предусматривать условие об обязанности гаранта уплатить заказчику (бенефициару) денежную сумму по независимой гарантии не позднее десяти рабочих дней со дня, следующего за днем получения </w:t>
            </w: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гарантом требования заказчика (бенефициара), соответствующего условиям такой независимой гарантии, при отсутствии предусмотренных Гражданским кодексом Российской Федерации оснований для отказа в удовлетворении этого требования.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 xml:space="preserve">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не менее чем на один месяц, в том числе в случае его изменения в соответствии со статьей 95 Закона о контрактной системе. 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>В случае предоставления обеспечения исполнения контракта внесением денежных средств, денежные средства должны быть внесены по реквизитам Заказчика, указанным в пункте 30 настоящего извещения.</w:t>
            </w:r>
          </w:p>
          <w:p w:rsidR="00A865B1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-1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sz w:val="24"/>
                <w:szCs w:val="24"/>
              </w:rPr>
              <w:t>Назначение платежа – внесение денежных средств в качестве обеспечения исполнения контракта на оказание услуг по уборке помещений здания муниципального казенного учреждения «Управление капитального строительства города Нижневартовска».</w:t>
            </w:r>
          </w:p>
          <w:p w:rsidR="00AA5F17" w:rsidRPr="00A865B1" w:rsidRDefault="00A865B1" w:rsidP="00A865B1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865B1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Исполнитель освобождается от предоставления обеспечения исполнения Контракта, в случае предоставления им информации, содержащейся в реестре Контрактов, заключенных Заказчиками, и подтверждающей исполнение таким Исполнителем (без учета правопреемства) в течение трех лет до даты подачи заявки на участие в закупке трех Контрактов, исполненных без применения к такому Исполнителю неустоек (штрафов, пеней). Такая информация представляется Исполнителем до заключения Контракта в случаях, установленных Законом о контрактной системе для предоставления обеспечения исполнения Контракта. При этом сумма цен таких Контрактов должна составлять не менее начальной (максимальной) цены </w:t>
            </w:r>
            <w:r w:rsidR="00185BFB">
              <w:rPr>
                <w:rFonts w:ascii="Times New Roman" w:hAnsi="Times New Roman"/>
                <w:bCs/>
                <w:i/>
                <w:sz w:val="24"/>
                <w:szCs w:val="24"/>
              </w:rPr>
              <w:t>Контракта, указанной в пункте 5</w:t>
            </w:r>
            <w:r w:rsidRPr="00A865B1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настоящего Извещения</w:t>
            </w:r>
          </w:p>
        </w:tc>
      </w:tr>
      <w:tr w:rsidR="005C7984" w:rsidTr="00121F2D">
        <w:tc>
          <w:tcPr>
            <w:tcW w:w="560" w:type="dxa"/>
            <w:vMerge w:val="restart"/>
          </w:tcPr>
          <w:p w:rsidR="005C7984" w:rsidRDefault="000A77E9">
            <w:r>
              <w:lastRenderedPageBreak/>
              <w:t>9</w:t>
            </w:r>
            <w:r w:rsidR="005C7984">
              <w:t>.</w:t>
            </w:r>
          </w:p>
        </w:tc>
        <w:tc>
          <w:tcPr>
            <w:tcW w:w="9351" w:type="dxa"/>
            <w:gridSpan w:val="2"/>
          </w:tcPr>
          <w:p w:rsidR="005C7984" w:rsidRDefault="005C7984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7984">
              <w:rPr>
                <w:rFonts w:ascii="Times New Roman" w:hAnsi="Times New Roman"/>
                <w:b/>
                <w:bCs/>
                <w:sz w:val="24"/>
                <w:szCs w:val="24"/>
              </w:rPr>
              <w:t>Обеспечение гарантийных обязательств</w:t>
            </w:r>
            <w:r w:rsidR="003512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не </w:t>
            </w:r>
            <w:r w:rsidR="00A82C11">
              <w:rPr>
                <w:rFonts w:ascii="Times New Roman" w:hAnsi="Times New Roman"/>
                <w:b/>
                <w:bCs/>
                <w:sz w:val="24"/>
                <w:szCs w:val="24"/>
              </w:rPr>
              <w:t>устанавливается</w:t>
            </w:r>
          </w:p>
        </w:tc>
      </w:tr>
      <w:tr w:rsidR="005C7984" w:rsidTr="007968C9">
        <w:tc>
          <w:tcPr>
            <w:tcW w:w="560" w:type="dxa"/>
            <w:vMerge/>
          </w:tcPr>
          <w:p w:rsidR="005C7984" w:rsidRDefault="005C7984"/>
        </w:tc>
        <w:tc>
          <w:tcPr>
            <w:tcW w:w="2882" w:type="dxa"/>
          </w:tcPr>
          <w:p w:rsidR="005C7984" w:rsidRPr="00F43070" w:rsidRDefault="00F43070" w:rsidP="00E07D1F">
            <w:pPr>
              <w:rPr>
                <w:bCs/>
              </w:rPr>
            </w:pPr>
            <w:r w:rsidRPr="00F43070">
              <w:rPr>
                <w:bCs/>
              </w:rPr>
              <w:t>Размер обеспечения гарантийных обязательств</w:t>
            </w:r>
          </w:p>
        </w:tc>
        <w:tc>
          <w:tcPr>
            <w:tcW w:w="6469" w:type="dxa"/>
          </w:tcPr>
          <w:p w:rsidR="005C7984" w:rsidRDefault="001B394F" w:rsidP="00F43070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  <w:tr w:rsidR="005C7984" w:rsidTr="007968C9">
        <w:tc>
          <w:tcPr>
            <w:tcW w:w="560" w:type="dxa"/>
            <w:vMerge/>
          </w:tcPr>
          <w:p w:rsidR="005C7984" w:rsidRDefault="005C7984"/>
        </w:tc>
        <w:tc>
          <w:tcPr>
            <w:tcW w:w="2882" w:type="dxa"/>
          </w:tcPr>
          <w:p w:rsidR="005C7984" w:rsidRPr="00F43070" w:rsidRDefault="00F43070" w:rsidP="00E07D1F">
            <w:pPr>
              <w:rPr>
                <w:bCs/>
              </w:rPr>
            </w:pPr>
            <w:r w:rsidRPr="00F43070">
              <w:rPr>
                <w:bCs/>
              </w:rPr>
              <w:t>Порядок предоставления обеспечения гарантийных обязательств, требования к обеспечению гарантийных обязательств</w:t>
            </w:r>
          </w:p>
        </w:tc>
        <w:tc>
          <w:tcPr>
            <w:tcW w:w="6469" w:type="dxa"/>
          </w:tcPr>
          <w:p w:rsidR="00F43070" w:rsidRPr="00F43070" w:rsidRDefault="00F43070" w:rsidP="00F43070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t>Обеспечение гарантийных обязательств должно быть предоставлено Поставщиком Заказчику в срок, установленный в проекте контракта (приложение №4 к настоящему извещению).</w:t>
            </w:r>
          </w:p>
          <w:p w:rsidR="00F43070" w:rsidRPr="00F43070" w:rsidRDefault="00F43070" w:rsidP="00F43070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t>В случае обеспечения гарантийных обязательств предоставлением независимой гарантии, предоставленная независимая гарантия должна соответствовать требованиям статьи 45 Закона о контрактной системе.</w:t>
            </w:r>
          </w:p>
          <w:p w:rsidR="00F43070" w:rsidRPr="00F43070" w:rsidRDefault="00F43070" w:rsidP="00F43070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t xml:space="preserve">Независимая гарантия должна предусматривать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бенефициара, предусмотренных Гражданским кодексом Российской Федерации, если гарантом в срок не более чем десять рабочих дней не </w:t>
            </w: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исполнено требование заказчика об уплате денежной суммы по независимой гарантии, направленное до окончания срока ее действия. </w:t>
            </w:r>
          </w:p>
          <w:p w:rsidR="00F43070" w:rsidRPr="00F43070" w:rsidRDefault="00F43070" w:rsidP="00F43070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t>Срок действия независимой гарантии должен превышать предусмотренный контрактом срок исполнения Поставщиком гарантийных обязательств не менее чем на один месяц.</w:t>
            </w:r>
          </w:p>
          <w:p w:rsidR="005C7984" w:rsidRDefault="00F43070" w:rsidP="00F43070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3070">
              <w:rPr>
                <w:rFonts w:ascii="Times New Roman" w:hAnsi="Times New Roman"/>
                <w:bCs/>
                <w:sz w:val="24"/>
                <w:szCs w:val="24"/>
              </w:rPr>
              <w:t>В случае предоставления обеспечения             гарантийных обязательств внесением денежных средств, денежные средства должны быть внесены по реквизитам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Заказчика, указанным в пункте 7 настоящего извещения.</w:t>
            </w:r>
          </w:p>
        </w:tc>
      </w:tr>
      <w:tr w:rsidR="00E07D1F" w:rsidTr="007968C9">
        <w:tc>
          <w:tcPr>
            <w:tcW w:w="560" w:type="dxa"/>
          </w:tcPr>
          <w:p w:rsidR="00E07D1F" w:rsidRDefault="00CA5CB7">
            <w:r>
              <w:lastRenderedPageBreak/>
              <w:t>10</w:t>
            </w:r>
            <w:r w:rsidR="005C7984">
              <w:t>.</w:t>
            </w:r>
          </w:p>
        </w:tc>
        <w:tc>
          <w:tcPr>
            <w:tcW w:w="2882" w:type="dxa"/>
          </w:tcPr>
          <w:p w:rsidR="00E07D1F" w:rsidRPr="00CC751F" w:rsidRDefault="009077F2" w:rsidP="00E07D1F">
            <w:pPr>
              <w:rPr>
                <w:bCs/>
              </w:rPr>
            </w:pPr>
            <w:r w:rsidRPr="009077F2">
              <w:rPr>
                <w:bCs/>
              </w:rPr>
              <w:t>Требования к участникам закупки, устанавливаемые в соответствии с частями 1 и 1.1 статьи 31 Закона о контрактной системе</w:t>
            </w:r>
          </w:p>
        </w:tc>
        <w:tc>
          <w:tcPr>
            <w:tcW w:w="6469" w:type="dxa"/>
          </w:tcPr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Участник закупки должен соответствовать единым требованиям, а именно: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1)</w:t>
            </w: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ab/>
              <w:t xml:space="preserve">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а именно: 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1.1. Участник закупки не должен являться юридическим или физическим лицом, в отношении которого применяются специальные экономические меры, либо являться организацией, находящейся под контролем таких лиц.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(Основание: Указ Президента РФ от 03.05.2022 №252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(далее – Указ №252), Постановление Правительства РФ от 11.05.2022 №851 «О мерах по реализации Указа Президента Российской Федерации от 3 мая 2022 г. №252»);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2) Требованию о </w:t>
            </w:r>
            <w:proofErr w:type="spellStart"/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непроведении</w:t>
            </w:r>
            <w:proofErr w:type="spellEnd"/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 ликвидации участника закупки - юридического лица и отсутствии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3) Требованию о </w:t>
            </w:r>
            <w:proofErr w:type="spellStart"/>
            <w:r w:rsidR="001500F9" w:rsidRPr="003C6863">
              <w:rPr>
                <w:rFonts w:ascii="Times New Roman" w:hAnsi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 w:rsidR="001500F9"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деятельности участника закупки в порядке, установленном Кодексом Российской Федерации об административных правонарушениях.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4) Требованию об отсутствии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</w:t>
            </w: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5) Требованию об отсутствии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6) Требованию о том, что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7) Требованию об обладании участником закупки исключительными правами на результаты интеллектуальной деятельности,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 (не установлены).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8) Требованию об отсутствии между участником закупки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 предприятия  либо иными  органами  управления юридических лиц – Участников закупки, с физическими  лицами, в том числе  зарегистрированными в качестве  </w:t>
            </w: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      </w:r>
            <w:proofErr w:type="spellStart"/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неполнородными</w:t>
            </w:r>
            <w:proofErr w:type="spellEnd"/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 xml:space="preserve"> (имеющими общих отца или мать) братьями и сестрами), усыновителями или усыновленными указанных физических лиц. 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9) Требованию о том, что участник закупки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10) Требованию о том, что у участника закупки отсутствуют ограничения, установленные законодательством Российской Федерации, для участия в закупках.</w:t>
            </w:r>
          </w:p>
          <w:p w:rsidR="003C6863" w:rsidRPr="003C6863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10.1) Требованию о том, что участник закупки не является иностранным агентом.</w:t>
            </w:r>
          </w:p>
          <w:p w:rsidR="00E07D1F" w:rsidRDefault="003C6863" w:rsidP="003C6863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863">
              <w:rPr>
                <w:rFonts w:ascii="Times New Roman" w:hAnsi="Times New Roman"/>
                <w:bCs/>
                <w:sz w:val="24"/>
                <w:szCs w:val="24"/>
              </w:rPr>
              <w:t>11) Отсутствие в реестре недобросовестных поставщиков (подрядчиков, исполнителей), предусмотренном Законом о контрактной системе, информации об участнике закупки, в том числе о лицах, информация о которых содержится в заявке на участие в закупке в соответствии с подпунктом в) пункта 1 части 1 статьи 43 Закона о контрактной системе</w:t>
            </w:r>
          </w:p>
        </w:tc>
      </w:tr>
      <w:tr w:rsidR="00E07D1F" w:rsidTr="007968C9">
        <w:tc>
          <w:tcPr>
            <w:tcW w:w="560" w:type="dxa"/>
          </w:tcPr>
          <w:p w:rsidR="00E07D1F" w:rsidRDefault="00CD2CD3">
            <w:r>
              <w:lastRenderedPageBreak/>
              <w:t>11.</w:t>
            </w:r>
          </w:p>
        </w:tc>
        <w:tc>
          <w:tcPr>
            <w:tcW w:w="2882" w:type="dxa"/>
          </w:tcPr>
          <w:p w:rsidR="00E07D1F" w:rsidRPr="00CD2CD3" w:rsidRDefault="00CD2CD3" w:rsidP="00E07D1F">
            <w:pPr>
              <w:rPr>
                <w:bCs/>
              </w:rPr>
            </w:pPr>
            <w:r w:rsidRPr="00CD2CD3">
              <w:rPr>
                <w:bCs/>
              </w:rPr>
              <w:t xml:space="preserve">Исчерпывающий перечень документов, подтверждающих соответствие участника закупки требованиям, предъявляемым к участникам закупки в соответствии </w:t>
            </w:r>
            <w:r w:rsidR="00E8767E" w:rsidRPr="00CD2CD3">
              <w:rPr>
                <w:bCs/>
              </w:rPr>
              <w:t>с пунктом</w:t>
            </w:r>
            <w:r w:rsidRPr="00CD2CD3">
              <w:rPr>
                <w:bCs/>
              </w:rPr>
              <w:t xml:space="preserve"> 1 части 1 статьи 31 Закона о контрактной системе </w:t>
            </w:r>
            <w:r w:rsidRPr="00C0636D">
              <w:rPr>
                <w:bCs/>
                <w:i/>
              </w:rPr>
              <w:t>(предоставляется участником закупки оператору электронной площадки)</w:t>
            </w:r>
          </w:p>
        </w:tc>
        <w:tc>
          <w:tcPr>
            <w:tcW w:w="6469" w:type="dxa"/>
          </w:tcPr>
          <w:p w:rsidR="00E07D1F" w:rsidRDefault="00561579" w:rsidP="00C95024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устанавливается</w:t>
            </w:r>
          </w:p>
        </w:tc>
      </w:tr>
      <w:tr w:rsidR="00CD2CD3" w:rsidTr="007968C9">
        <w:tc>
          <w:tcPr>
            <w:tcW w:w="560" w:type="dxa"/>
          </w:tcPr>
          <w:p w:rsidR="00CD2CD3" w:rsidRDefault="00561579">
            <w:r>
              <w:t>12.</w:t>
            </w:r>
          </w:p>
        </w:tc>
        <w:tc>
          <w:tcPr>
            <w:tcW w:w="2882" w:type="dxa"/>
          </w:tcPr>
          <w:p w:rsidR="00CD2CD3" w:rsidRPr="00561579" w:rsidRDefault="00561579" w:rsidP="00E07D1F">
            <w:pPr>
              <w:rPr>
                <w:bCs/>
              </w:rPr>
            </w:pPr>
            <w:r w:rsidRPr="00561579">
              <w:rPr>
                <w:bCs/>
              </w:rPr>
              <w:t xml:space="preserve">Требования к участникам закупки, устанавливаемые в соответствии с частью 2 </w:t>
            </w:r>
            <w:r w:rsidRPr="00561579">
              <w:rPr>
                <w:bCs/>
              </w:rPr>
              <w:lastRenderedPageBreak/>
              <w:t>статьи 31 Закона о контрактной системе</w:t>
            </w:r>
          </w:p>
        </w:tc>
        <w:tc>
          <w:tcPr>
            <w:tcW w:w="6469" w:type="dxa"/>
          </w:tcPr>
          <w:p w:rsidR="00DD4FDA" w:rsidRPr="00DD4FDA" w:rsidRDefault="00DD4FDA" w:rsidP="00DD4FDA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Участники закупки должны соответствовать дополнительным требованиям к участникам закупки, установленным в соответствии с частью 2 статьи 31 Закона о контрактной системе, а именно наличие у участника закупки </w:t>
            </w:r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опыта исполнения участником закупки договора, предусматривающего оказание услуг по уборке зданий, сооружений, прилегающих к ним территорий, за 5 лет до дня окончания срока подачи заявок на участие в закупке (с учетом правопреемства в случае наличия подтверждающего документа). </w:t>
            </w:r>
          </w:p>
          <w:p w:rsidR="00DD4FDA" w:rsidRPr="00DD4FDA" w:rsidRDefault="00DD4FDA" w:rsidP="00DD4FDA">
            <w:pPr>
              <w:pStyle w:val="ListParagraph1"/>
              <w:tabs>
                <w:tab w:val="left" w:pos="0"/>
                <w:tab w:val="left" w:pos="1134"/>
              </w:tabs>
              <w:spacing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t>Цена оказанных услуг по договору должна составлять не менее 20 процентов начальной (максимальной) цены контракта, указанной в пункте 11 данного Извещения.</w:t>
            </w:r>
          </w:p>
          <w:p w:rsidR="00CD2CD3" w:rsidRDefault="00DD4FDA" w:rsidP="00DD4FDA">
            <w:pPr>
              <w:pStyle w:val="ListParagraph1"/>
              <w:tabs>
                <w:tab w:val="left" w:pos="0"/>
                <w:tab w:val="left" w:pos="27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t>1)</w:t>
            </w:r>
            <w:proofErr w:type="gramStart"/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tab/>
              <w:t>(</w:t>
            </w:r>
            <w:proofErr w:type="gramEnd"/>
            <w:r w:rsidRPr="00DD4FDA">
              <w:rPr>
                <w:rFonts w:ascii="Times New Roman" w:hAnsi="Times New Roman"/>
                <w:bCs/>
                <w:sz w:val="24"/>
                <w:szCs w:val="24"/>
              </w:rPr>
              <w:t>Основание: Постановление Правительства РФ от 29.12.2021 №2571 "О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 (далее – Постановление №2571), позиция 36 приложения).</w:t>
            </w:r>
          </w:p>
        </w:tc>
      </w:tr>
      <w:tr w:rsidR="00CD2CD3" w:rsidTr="007968C9">
        <w:tc>
          <w:tcPr>
            <w:tcW w:w="560" w:type="dxa"/>
          </w:tcPr>
          <w:p w:rsidR="00CD2CD3" w:rsidRDefault="00234B42">
            <w:r>
              <w:lastRenderedPageBreak/>
              <w:t>13.</w:t>
            </w:r>
          </w:p>
        </w:tc>
        <w:tc>
          <w:tcPr>
            <w:tcW w:w="2882" w:type="dxa"/>
          </w:tcPr>
          <w:p w:rsidR="00234B42" w:rsidRPr="00234B42" w:rsidRDefault="00234B42" w:rsidP="00234B42">
            <w:pPr>
              <w:rPr>
                <w:bCs/>
              </w:rPr>
            </w:pPr>
            <w:r w:rsidRPr="00234B42">
              <w:rPr>
                <w:bCs/>
              </w:rPr>
              <w:t>Исчерпывающий перечень документов, подтверждающих соответствие участника закупки требованиям, предъявляемым к участникам закупки в соответствии с частями 2 и 2.1 статьи 31 Закона о контрактной системе</w:t>
            </w:r>
          </w:p>
          <w:p w:rsidR="00CD2CD3" w:rsidRPr="00234B42" w:rsidRDefault="00234B42" w:rsidP="00234B42">
            <w:pPr>
              <w:rPr>
                <w:b/>
                <w:bCs/>
                <w:i/>
              </w:rPr>
            </w:pPr>
            <w:r w:rsidRPr="00234B42">
              <w:rPr>
                <w:bCs/>
                <w:i/>
              </w:rPr>
              <w:t>(предоставляются участником закупки оператору электронной площадки)</w:t>
            </w:r>
          </w:p>
        </w:tc>
        <w:tc>
          <w:tcPr>
            <w:tcW w:w="6469" w:type="dxa"/>
          </w:tcPr>
          <w:p w:rsidR="00DC1192" w:rsidRPr="00DC1192" w:rsidRDefault="00DC1192" w:rsidP="00DC1192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C1192">
              <w:rPr>
                <w:rFonts w:ascii="Times New Roman" w:hAnsi="Times New Roman"/>
                <w:bCs/>
                <w:sz w:val="24"/>
                <w:szCs w:val="24"/>
              </w:rPr>
              <w:t>Информацией и документами, подтверждающими соответствие участника закупки дополнительным требо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ваниям, установленным пунктом 12</w:t>
            </w:r>
            <w:r w:rsidRPr="00DC1192">
              <w:rPr>
                <w:rFonts w:ascii="Times New Roman" w:hAnsi="Times New Roman"/>
                <w:bCs/>
                <w:sz w:val="24"/>
                <w:szCs w:val="24"/>
              </w:rPr>
              <w:t xml:space="preserve"> настоящего извещения, являются:</w:t>
            </w:r>
          </w:p>
          <w:p w:rsidR="00DC1192" w:rsidRPr="00DC1192" w:rsidRDefault="00DC1192" w:rsidP="00DC1192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C1192">
              <w:rPr>
                <w:rFonts w:ascii="Times New Roman" w:hAnsi="Times New Roman"/>
                <w:bCs/>
                <w:sz w:val="24"/>
                <w:szCs w:val="24"/>
              </w:rPr>
              <w:t>1) исполненный договор, заключенный в соответствии с Законом о контрактной системе или в соответствии с Федеральным Законом от 18.07.2011 №223-ФЗ «О закупках товаров, работ, услуг отдельными видами юридических лиц»;</w:t>
            </w:r>
          </w:p>
          <w:p w:rsidR="00CD2CD3" w:rsidRDefault="00DC1192" w:rsidP="00DC1192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C1192">
              <w:rPr>
                <w:rFonts w:ascii="Times New Roman" w:hAnsi="Times New Roman"/>
                <w:bCs/>
                <w:sz w:val="24"/>
                <w:szCs w:val="24"/>
              </w:rPr>
              <w:t>2) акт приемки оказанных услуг, подтверждающий цену оказанных услуг</w:t>
            </w:r>
          </w:p>
        </w:tc>
      </w:tr>
      <w:tr w:rsidR="00CD2CD3" w:rsidTr="007968C9">
        <w:tc>
          <w:tcPr>
            <w:tcW w:w="560" w:type="dxa"/>
          </w:tcPr>
          <w:p w:rsidR="00CD2CD3" w:rsidRDefault="00B261AF">
            <w:r>
              <w:t>14.</w:t>
            </w:r>
          </w:p>
        </w:tc>
        <w:tc>
          <w:tcPr>
            <w:tcW w:w="2882" w:type="dxa"/>
          </w:tcPr>
          <w:p w:rsidR="00CD2CD3" w:rsidRPr="00B261AF" w:rsidRDefault="00B261AF" w:rsidP="00E07D1F">
            <w:pPr>
              <w:rPr>
                <w:bCs/>
              </w:rPr>
            </w:pPr>
            <w:r w:rsidRPr="00B261AF">
              <w:rPr>
                <w:bCs/>
              </w:rPr>
              <w:t>Информация о преимуществах участия в определении поставщика (подрядчика, исполнителя) субъектов малого предпринимательства, социально ориентированных некоммерческих организаций в соответствии со статьей 30 Закона о контрактной системе</w:t>
            </w:r>
          </w:p>
        </w:tc>
        <w:tc>
          <w:tcPr>
            <w:tcW w:w="6469" w:type="dxa"/>
          </w:tcPr>
          <w:p w:rsidR="00CD2CD3" w:rsidRDefault="00006695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Pr="00EA321B">
              <w:rPr>
                <w:rFonts w:ascii="Times New Roman" w:hAnsi="Times New Roman"/>
                <w:bCs/>
                <w:sz w:val="24"/>
                <w:szCs w:val="24"/>
              </w:rPr>
              <w:t>редоставляются</w:t>
            </w:r>
          </w:p>
        </w:tc>
      </w:tr>
      <w:tr w:rsidR="00CD2CD3" w:rsidTr="007968C9">
        <w:tc>
          <w:tcPr>
            <w:tcW w:w="560" w:type="dxa"/>
          </w:tcPr>
          <w:p w:rsidR="00CD2CD3" w:rsidRDefault="00F47ED7">
            <w:r>
              <w:t>15.</w:t>
            </w:r>
          </w:p>
        </w:tc>
        <w:tc>
          <w:tcPr>
            <w:tcW w:w="2882" w:type="dxa"/>
          </w:tcPr>
          <w:p w:rsidR="00CD2CD3" w:rsidRPr="00F47ED7" w:rsidRDefault="00F47ED7" w:rsidP="00E07D1F">
            <w:pPr>
              <w:rPr>
                <w:bCs/>
              </w:rPr>
            </w:pPr>
            <w:r w:rsidRPr="00F47ED7">
              <w:rPr>
                <w:bCs/>
              </w:rPr>
              <w:t xml:space="preserve">Требование о привлечении к исполнению контракта субподрядчиков, соисполнителей из числа субъектов малого </w:t>
            </w:r>
            <w:r w:rsidRPr="00F47ED7">
              <w:rPr>
                <w:bCs/>
              </w:rPr>
              <w:lastRenderedPageBreak/>
              <w:t>предпринимательства, социально ориентированных некоммерческих организаций с указанием объема такого привлечения в соответствии с частью 6 статьи 30 Закона о контрактной системе</w:t>
            </w:r>
          </w:p>
        </w:tc>
        <w:tc>
          <w:tcPr>
            <w:tcW w:w="6469" w:type="dxa"/>
          </w:tcPr>
          <w:p w:rsidR="00CD2CD3" w:rsidRDefault="00F47ED7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устанавливается</w:t>
            </w:r>
          </w:p>
        </w:tc>
      </w:tr>
      <w:tr w:rsidR="00CD2CD3" w:rsidTr="007968C9">
        <w:tc>
          <w:tcPr>
            <w:tcW w:w="560" w:type="dxa"/>
          </w:tcPr>
          <w:p w:rsidR="00CD2CD3" w:rsidRDefault="00F47ED7">
            <w:r>
              <w:t>16.</w:t>
            </w:r>
          </w:p>
        </w:tc>
        <w:tc>
          <w:tcPr>
            <w:tcW w:w="2882" w:type="dxa"/>
          </w:tcPr>
          <w:p w:rsidR="00F47ED7" w:rsidRPr="00F47ED7" w:rsidRDefault="00F47ED7" w:rsidP="00F47ED7">
            <w:pPr>
              <w:rPr>
                <w:bCs/>
              </w:rPr>
            </w:pPr>
            <w:r w:rsidRPr="00F47ED7">
              <w:rPr>
                <w:bCs/>
              </w:rPr>
              <w:t>Информация о предоставлении преимущества участникам закупки: - учреждениям и предприятиям уголовно-исполнительной системы;</w:t>
            </w:r>
          </w:p>
          <w:p w:rsidR="00F47ED7" w:rsidRPr="00F47ED7" w:rsidRDefault="00F47ED7" w:rsidP="00F47ED7">
            <w:pPr>
              <w:rPr>
                <w:bCs/>
              </w:rPr>
            </w:pPr>
            <w:r w:rsidRPr="00F47ED7">
              <w:rPr>
                <w:bCs/>
              </w:rPr>
              <w:t>- организациям инвалидов</w:t>
            </w:r>
          </w:p>
          <w:p w:rsidR="00CD2CD3" w:rsidRDefault="00F47ED7" w:rsidP="00F47ED7">
            <w:pPr>
              <w:rPr>
                <w:b/>
                <w:bCs/>
              </w:rPr>
            </w:pPr>
            <w:r w:rsidRPr="00F47ED7">
              <w:rPr>
                <w:bCs/>
              </w:rPr>
              <w:t xml:space="preserve">в соответствии со статьями 28 и 29 Закона о контрактной </w:t>
            </w:r>
            <w:proofErr w:type="gramStart"/>
            <w:r w:rsidRPr="00F47ED7">
              <w:rPr>
                <w:bCs/>
              </w:rPr>
              <w:t>системе  (</w:t>
            </w:r>
            <w:proofErr w:type="gramEnd"/>
            <w:r w:rsidRPr="00F47ED7">
              <w:rPr>
                <w:bCs/>
              </w:rPr>
              <w:t>соответственно)</w:t>
            </w:r>
          </w:p>
        </w:tc>
        <w:tc>
          <w:tcPr>
            <w:tcW w:w="6469" w:type="dxa"/>
          </w:tcPr>
          <w:p w:rsidR="00CD2CD3" w:rsidRDefault="00EA321B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21B">
              <w:rPr>
                <w:rFonts w:ascii="Times New Roman" w:hAnsi="Times New Roman"/>
                <w:bCs/>
                <w:sz w:val="24"/>
                <w:szCs w:val="24"/>
              </w:rPr>
              <w:t>Преимущества не предоставляются</w:t>
            </w:r>
          </w:p>
        </w:tc>
      </w:tr>
      <w:tr w:rsidR="00CD2CD3" w:rsidTr="007968C9">
        <w:tc>
          <w:tcPr>
            <w:tcW w:w="560" w:type="dxa"/>
          </w:tcPr>
          <w:p w:rsidR="00CD2CD3" w:rsidRDefault="00425561">
            <w:r>
              <w:t>17.</w:t>
            </w:r>
          </w:p>
        </w:tc>
        <w:tc>
          <w:tcPr>
            <w:tcW w:w="2882" w:type="dxa"/>
          </w:tcPr>
          <w:p w:rsidR="00CD2CD3" w:rsidRPr="00425561" w:rsidRDefault="00425561" w:rsidP="00E07D1F">
            <w:pPr>
              <w:rPr>
                <w:bCs/>
              </w:rPr>
            </w:pPr>
            <w:r w:rsidRPr="00425561">
              <w:rPr>
                <w:bCs/>
              </w:rPr>
              <w:t>Информация об условиях, запретах и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Закона о контрактной системе</w:t>
            </w:r>
          </w:p>
        </w:tc>
        <w:tc>
          <w:tcPr>
            <w:tcW w:w="6469" w:type="dxa"/>
          </w:tcPr>
          <w:p w:rsidR="00766D1B" w:rsidRDefault="00452B0E" w:rsidP="00766D1B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устанавливается</w:t>
            </w:r>
          </w:p>
        </w:tc>
      </w:tr>
      <w:tr w:rsidR="00F47ED7" w:rsidTr="007968C9">
        <w:tc>
          <w:tcPr>
            <w:tcW w:w="560" w:type="dxa"/>
          </w:tcPr>
          <w:p w:rsidR="00F47ED7" w:rsidRDefault="008B1965">
            <w:r>
              <w:t>18.</w:t>
            </w:r>
          </w:p>
        </w:tc>
        <w:tc>
          <w:tcPr>
            <w:tcW w:w="2882" w:type="dxa"/>
          </w:tcPr>
          <w:p w:rsidR="00F47ED7" w:rsidRPr="00425561" w:rsidRDefault="008B1965" w:rsidP="00E07D1F">
            <w:pPr>
              <w:rPr>
                <w:bCs/>
              </w:rPr>
            </w:pPr>
            <w:r w:rsidRPr="008B1965">
              <w:rPr>
                <w:bCs/>
              </w:rPr>
              <w:t xml:space="preserve">Информация о банковском сопровождении контракта (в соответствии со статьей 35 Закона о контрактной системе), о казначейском сопровождении (если в соответствии с законодательством Российской Федерации расчеты по контракту или расчеты по контракту в части </w:t>
            </w:r>
            <w:r w:rsidRPr="008B1965">
              <w:rPr>
                <w:bCs/>
              </w:rPr>
              <w:lastRenderedPageBreak/>
              <w:t>выплаты аванса подлежат казначейскому сопровождению)</w:t>
            </w:r>
          </w:p>
        </w:tc>
        <w:tc>
          <w:tcPr>
            <w:tcW w:w="6469" w:type="dxa"/>
          </w:tcPr>
          <w:p w:rsidR="00F47ED7" w:rsidRDefault="008B1965" w:rsidP="00AD1E4D">
            <w:pPr>
              <w:pStyle w:val="ListParagraph1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 устанавливается</w:t>
            </w:r>
          </w:p>
        </w:tc>
      </w:tr>
    </w:tbl>
    <w:p w:rsidR="003631C7" w:rsidRDefault="003631C7">
      <w:pPr>
        <w:ind w:firstLine="567"/>
        <w:jc w:val="center"/>
        <w:rPr>
          <w:i/>
          <w:sz w:val="20"/>
        </w:rPr>
      </w:pPr>
    </w:p>
    <w:p w:rsidR="003631C7" w:rsidRDefault="003631C7">
      <w:pPr>
        <w:ind w:firstLine="567"/>
      </w:pPr>
    </w:p>
    <w:sectPr w:rsidR="003631C7" w:rsidSect="003F063D">
      <w:headerReference w:type="default" r:id="rId9"/>
      <w:pgSz w:w="11906" w:h="16838"/>
      <w:pgMar w:top="567" w:right="851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635" w:rsidRDefault="00571635">
      <w:r>
        <w:separator/>
      </w:r>
    </w:p>
  </w:endnote>
  <w:endnote w:type="continuationSeparator" w:id="0">
    <w:p w:rsidR="00571635" w:rsidRDefault="0057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635" w:rsidRDefault="00571635">
      <w:r>
        <w:separator/>
      </w:r>
    </w:p>
  </w:footnote>
  <w:footnote w:type="continuationSeparator" w:id="0">
    <w:p w:rsidR="00571635" w:rsidRDefault="00571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B78" w:rsidRDefault="00245B78" w:rsidP="00245B78">
    <w:pPr>
      <w:pStyle w:val="ac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F2F53"/>
    <w:multiLevelType w:val="hybridMultilevel"/>
    <w:tmpl w:val="6D4A1F8C"/>
    <w:lvl w:ilvl="0" w:tplc="822A05F6">
      <w:start w:val="1"/>
      <w:numFmt w:val="bullet"/>
      <w:lvlText w:val=""/>
      <w:lvlJc w:val="left"/>
      <w:pPr>
        <w:ind w:left="927" w:hanging="360"/>
      </w:pPr>
      <w:rPr>
        <w:rFonts w:ascii="Symbol" w:hAnsi="Symbol"/>
        <w:color w:val="000000"/>
      </w:rPr>
    </w:lvl>
    <w:lvl w:ilvl="1" w:tplc="1A2EBCC6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AFC246EA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D6981DE4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25BAD42C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4CEC844C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E50A6FE4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1BA26568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B0ECE59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27335B5"/>
    <w:multiLevelType w:val="hybridMultilevel"/>
    <w:tmpl w:val="184C8218"/>
    <w:lvl w:ilvl="0" w:tplc="595C9E52">
      <w:start w:val="1"/>
      <w:numFmt w:val="bullet"/>
      <w:lvlText w:val=""/>
      <w:lvlJc w:val="left"/>
      <w:pPr>
        <w:ind w:left="1920" w:hanging="360"/>
      </w:pPr>
      <w:rPr>
        <w:rFonts w:ascii="Symbol" w:hAnsi="Symbol"/>
      </w:rPr>
    </w:lvl>
    <w:lvl w:ilvl="1" w:tplc="5C2EE2D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45AFEC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80A5A2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63EDE8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676CD0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BE2D78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7E6DFF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796FAF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4CB6CE3"/>
    <w:multiLevelType w:val="hybridMultilevel"/>
    <w:tmpl w:val="2730B556"/>
    <w:lvl w:ilvl="0" w:tplc="5C1C164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 w:tplc="8242B0D2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D1A7328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35D0D57E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EA94F420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1ADCAFAE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48B82CC0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1CCAD0BC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43429A64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A5C5907"/>
    <w:multiLevelType w:val="hybridMultilevel"/>
    <w:tmpl w:val="46F44A62"/>
    <w:lvl w:ilvl="0" w:tplc="E9BA47DC">
      <w:start w:val="1"/>
      <w:numFmt w:val="thaiNumbers"/>
      <w:lvlText w:val="%1)"/>
      <w:lvlJc w:val="left"/>
      <w:pPr>
        <w:ind w:left="1429" w:hanging="360"/>
      </w:pPr>
      <w:rPr>
        <w:rFonts w:cs="Times New Roman"/>
        <w:b w:val="0"/>
        <w:i w:val="0"/>
        <w:sz w:val="28"/>
        <w:szCs w:val="28"/>
      </w:rPr>
    </w:lvl>
    <w:lvl w:ilvl="1" w:tplc="140A255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222256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B7E8EE7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DF86B0B0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ECD8AC9A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462C6C8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9620B716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5DF6FB9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" w15:restartNumberingAfterBreak="0">
    <w:nsid w:val="3BF67B94"/>
    <w:multiLevelType w:val="hybridMultilevel"/>
    <w:tmpl w:val="77FEB5CE"/>
    <w:lvl w:ilvl="0" w:tplc="4BD4519C">
      <w:start w:val="1"/>
      <w:numFmt w:val="bullet"/>
      <w:lvlText w:val=""/>
      <w:lvlJc w:val="left"/>
      <w:pPr>
        <w:ind w:left="1429" w:hanging="360"/>
      </w:pPr>
      <w:rPr>
        <w:rFonts w:ascii="Symbol" w:hAnsi="Symbol"/>
        <w:sz w:val="28"/>
      </w:rPr>
    </w:lvl>
    <w:lvl w:ilvl="1" w:tplc="4BE2AD2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CF86D550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88A016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B1048CA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C6A68A9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87E089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E4006F8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991AFB2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5" w15:restartNumberingAfterBreak="0">
    <w:nsid w:val="426D1603"/>
    <w:multiLevelType w:val="multilevel"/>
    <w:tmpl w:val="B60EDE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925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90" w:hanging="72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69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800" w:hanging="1800"/>
      </w:pPr>
      <w:rPr>
        <w:rFonts w:cs="Times New Roman"/>
      </w:rPr>
    </w:lvl>
  </w:abstractNum>
  <w:abstractNum w:abstractNumId="6" w15:restartNumberingAfterBreak="0">
    <w:nsid w:val="5C8B0166"/>
    <w:multiLevelType w:val="hybridMultilevel"/>
    <w:tmpl w:val="BE2630A4"/>
    <w:lvl w:ilvl="0" w:tplc="5868FE8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/>
        <w:sz w:val="28"/>
      </w:rPr>
    </w:lvl>
    <w:lvl w:ilvl="1" w:tplc="C6CAD8D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CFA04B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AFE0A11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124AF9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C1C91E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1B4F6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2A64AE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AF092C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E840BD8"/>
    <w:multiLevelType w:val="hybridMultilevel"/>
    <w:tmpl w:val="105858F0"/>
    <w:lvl w:ilvl="0" w:tplc="86588256">
      <w:start w:val="1"/>
      <w:numFmt w:val="bullet"/>
      <w:lvlText w:val=""/>
      <w:lvlJc w:val="left"/>
      <w:pPr>
        <w:ind w:left="720" w:hanging="360"/>
      </w:pPr>
      <w:rPr>
        <w:rFonts w:ascii="Symbol" w:hAnsi="Symbol"/>
        <w:sz w:val="28"/>
      </w:rPr>
    </w:lvl>
    <w:lvl w:ilvl="1" w:tplc="BA54CFA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CAE363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954E9C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2B8355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260A52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01827A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966A8E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958969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C7"/>
    <w:rsid w:val="00006695"/>
    <w:rsid w:val="0001025A"/>
    <w:rsid w:val="00021FF5"/>
    <w:rsid w:val="00057022"/>
    <w:rsid w:val="000A77E9"/>
    <w:rsid w:val="000B2AB9"/>
    <w:rsid w:val="000F1BA4"/>
    <w:rsid w:val="001252DA"/>
    <w:rsid w:val="001500F9"/>
    <w:rsid w:val="00185BFB"/>
    <w:rsid w:val="0019506C"/>
    <w:rsid w:val="001B394F"/>
    <w:rsid w:val="00212F33"/>
    <w:rsid w:val="00234B42"/>
    <w:rsid w:val="00245B78"/>
    <w:rsid w:val="002844E2"/>
    <w:rsid w:val="002A70B0"/>
    <w:rsid w:val="00312080"/>
    <w:rsid w:val="00323901"/>
    <w:rsid w:val="003430BB"/>
    <w:rsid w:val="00351209"/>
    <w:rsid w:val="003631C7"/>
    <w:rsid w:val="003C4468"/>
    <w:rsid w:val="003C6863"/>
    <w:rsid w:val="003F063D"/>
    <w:rsid w:val="004020A2"/>
    <w:rsid w:val="00425561"/>
    <w:rsid w:val="00452B0E"/>
    <w:rsid w:val="004636EA"/>
    <w:rsid w:val="004A5833"/>
    <w:rsid w:val="004B7028"/>
    <w:rsid w:val="004D0571"/>
    <w:rsid w:val="00507E4E"/>
    <w:rsid w:val="0053731E"/>
    <w:rsid w:val="00544A1E"/>
    <w:rsid w:val="00561579"/>
    <w:rsid w:val="005702E3"/>
    <w:rsid w:val="00571635"/>
    <w:rsid w:val="00575284"/>
    <w:rsid w:val="005C7984"/>
    <w:rsid w:val="005D7581"/>
    <w:rsid w:val="005E03B9"/>
    <w:rsid w:val="005E6944"/>
    <w:rsid w:val="005F55CB"/>
    <w:rsid w:val="0061192F"/>
    <w:rsid w:val="006513D0"/>
    <w:rsid w:val="0067280C"/>
    <w:rsid w:val="00685E54"/>
    <w:rsid w:val="006C4E94"/>
    <w:rsid w:val="00753309"/>
    <w:rsid w:val="00766D1B"/>
    <w:rsid w:val="007968C9"/>
    <w:rsid w:val="007A09E8"/>
    <w:rsid w:val="007F2488"/>
    <w:rsid w:val="008B1965"/>
    <w:rsid w:val="008D3C75"/>
    <w:rsid w:val="008E6F76"/>
    <w:rsid w:val="009077F2"/>
    <w:rsid w:val="0095090C"/>
    <w:rsid w:val="0099003F"/>
    <w:rsid w:val="009E4CF2"/>
    <w:rsid w:val="00A77890"/>
    <w:rsid w:val="00A82C11"/>
    <w:rsid w:val="00A865B1"/>
    <w:rsid w:val="00A97426"/>
    <w:rsid w:val="00AA5F17"/>
    <w:rsid w:val="00AD1E4D"/>
    <w:rsid w:val="00B0569F"/>
    <w:rsid w:val="00B261AF"/>
    <w:rsid w:val="00B3159E"/>
    <w:rsid w:val="00B617FA"/>
    <w:rsid w:val="00BC5970"/>
    <w:rsid w:val="00C0636D"/>
    <w:rsid w:val="00C225AD"/>
    <w:rsid w:val="00C95024"/>
    <w:rsid w:val="00CA4A58"/>
    <w:rsid w:val="00CA5CB7"/>
    <w:rsid w:val="00CC02C6"/>
    <w:rsid w:val="00CC751F"/>
    <w:rsid w:val="00CD2CD3"/>
    <w:rsid w:val="00D0548E"/>
    <w:rsid w:val="00D079EF"/>
    <w:rsid w:val="00D22F85"/>
    <w:rsid w:val="00D36268"/>
    <w:rsid w:val="00D735F1"/>
    <w:rsid w:val="00DB69EE"/>
    <w:rsid w:val="00DC1192"/>
    <w:rsid w:val="00DC7487"/>
    <w:rsid w:val="00DD1C95"/>
    <w:rsid w:val="00DD4FDA"/>
    <w:rsid w:val="00E005D1"/>
    <w:rsid w:val="00E0392A"/>
    <w:rsid w:val="00E07D1F"/>
    <w:rsid w:val="00E2497E"/>
    <w:rsid w:val="00E3106D"/>
    <w:rsid w:val="00E8767E"/>
    <w:rsid w:val="00E94529"/>
    <w:rsid w:val="00E95BC5"/>
    <w:rsid w:val="00E97DD9"/>
    <w:rsid w:val="00EA321B"/>
    <w:rsid w:val="00EC26E1"/>
    <w:rsid w:val="00F15024"/>
    <w:rsid w:val="00F43070"/>
    <w:rsid w:val="00F47ED7"/>
    <w:rsid w:val="00F7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34B685-3C62-4C9D-883F-237E8BE0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99"/>
    <w:qFormat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uiPriority w:val="99"/>
    <w:rPr>
      <w:rFonts w:ascii="Times New Roman" w:hAnsi="Times New Roman" w:cs="Times New Roman"/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1DocumentHeader1H1H1HeadiHeading1iz11111h11">
    <w:name w:val="Заголовок 1;Document Header1;H1;H1 Знак;Headi...;Heading 1iz;Б1;Б11;Введение...;Заголовок 1 Знак Знак Знак Знак Знак Знак Знак Знак Знак Знак Знак Знак Знак Знак Знак Знак Знак Знак Знак Знак Знак Знак Знак Знак Знак Знак;Заголовок параграфа (1.);h1;В1"/>
    <w:basedOn w:val="a"/>
    <w:next w:val="a"/>
    <w:link w:val="1DocumentHeader1H11H1HeadiHeading1iz1111h11"/>
    <w:uiPriority w:val="99"/>
    <w:qFormat/>
    <w:pPr>
      <w:keepNext/>
      <w:tabs>
        <w:tab w:val="num" w:pos="1134"/>
      </w:tabs>
      <w:ind w:left="1134" w:hanging="1134"/>
      <w:jc w:val="right"/>
      <w:outlineLvl w:val="0"/>
    </w:pPr>
    <w:rPr>
      <w:iCs/>
      <w:sz w:val="20"/>
      <w:szCs w:val="20"/>
    </w:rPr>
  </w:style>
  <w:style w:type="character" w:customStyle="1" w:styleId="1DocumentHeader1H11H1HeadiHeading1iz1111h11">
    <w:name w:val="Заголовок 1 Знак;Document Header1 Знак;H1 Знак1;H1 Знак Знак;Headi... Знак;Heading 1iz Знак;Б1 Знак;Б11 Знак;Введение... Знак;Заголовок параграфа (1.) Знак;h1 Знак;В1 Знак"/>
    <w:link w:val="1DocumentHeader1H1H1HeadiHeading1iz11111h11"/>
    <w:uiPriority w:val="99"/>
    <w:rPr>
      <w:rFonts w:ascii="Times New Roman" w:hAnsi="Times New Roman" w:cs="Times New Roman"/>
      <w:iCs/>
      <w:sz w:val="20"/>
      <w:szCs w:val="20"/>
    </w:rPr>
  </w:style>
  <w:style w:type="paragraph" w:styleId="afb">
    <w:name w:val="List Continue"/>
    <w:basedOn w:val="a"/>
    <w:uiPriority w:val="99"/>
    <w:pPr>
      <w:spacing w:after="120"/>
      <w:ind w:left="283"/>
    </w:pPr>
  </w:style>
  <w:style w:type="paragraph" w:customStyle="1" w:styleId="13">
    <w:name w:val="Абзац списка1"/>
    <w:basedOn w:val="a"/>
    <w:link w:val="ListParagraphChar1"/>
    <w:uiPriority w:val="9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1">
    <w:name w:val="List Paragraph Char1"/>
    <w:link w:val="13"/>
    <w:uiPriority w:val="99"/>
    <w:rPr>
      <w:rFonts w:ascii="Calibri" w:hAnsi="Calibri"/>
      <w:sz w:val="20"/>
    </w:rPr>
  </w:style>
  <w:style w:type="paragraph" w:customStyle="1" w:styleId="ListParagraph1">
    <w:name w:val="List Paragraph1"/>
    <w:basedOn w:val="a"/>
    <w:link w:val="ListParagraphChar"/>
    <w:uiPriority w:val="9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ListParagraph1"/>
    <w:uiPriority w:val="99"/>
    <w:rPr>
      <w:rFonts w:ascii="Calibri" w:hAnsi="Calibri"/>
      <w:sz w:val="20"/>
    </w:rPr>
  </w:style>
  <w:style w:type="paragraph" w:customStyle="1" w:styleId="110">
    <w:name w:val="Абзац списка11"/>
    <w:basedOn w:val="a"/>
    <w:uiPriority w:val="9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99"/>
    <w:rPr>
      <w:rFonts w:ascii="Calibri" w:hAnsi="Calibri"/>
    </w:rPr>
  </w:style>
  <w:style w:type="character" w:customStyle="1" w:styleId="af4">
    <w:name w:val="Текст сноски Знак"/>
    <w:link w:val="af3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character" w:styleId="afc">
    <w:name w:val="annotation reference"/>
    <w:uiPriority w:val="99"/>
    <w:semiHidden/>
    <w:rPr>
      <w:rFonts w:cs="Times New Roman"/>
      <w:sz w:val="16"/>
      <w:szCs w:val="16"/>
    </w:rPr>
  </w:style>
  <w:style w:type="paragraph" w:styleId="afd">
    <w:name w:val="annotation text"/>
    <w:basedOn w:val="a"/>
    <w:link w:val="afe"/>
    <w:uiPriority w:val="99"/>
    <w:semiHidden/>
    <w:rPr>
      <w:sz w:val="20"/>
      <w:szCs w:val="20"/>
    </w:rPr>
  </w:style>
  <w:style w:type="character" w:customStyle="1" w:styleId="afe">
    <w:name w:val="Текст примечания Знак"/>
    <w:link w:val="afd"/>
    <w:uiPriority w:val="99"/>
    <w:semiHidden/>
    <w:rPr>
      <w:rFonts w:ascii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"/>
    <w:link w:val="aff2"/>
    <w:uiPriority w:val="99"/>
    <w:semiHidden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berbank-as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4DBBE-0ADC-49CF-ACA4-AC147CD6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LEGE LATA</dc:creator>
  <cp:lastModifiedBy>Васильева Олеся Петровна</cp:lastModifiedBy>
  <cp:revision>3</cp:revision>
  <dcterms:created xsi:type="dcterms:W3CDTF">2026-10-22T07:28:00Z</dcterms:created>
  <dcterms:modified xsi:type="dcterms:W3CDTF">2026-10-22T07:29:00Z</dcterms:modified>
  <cp:version>917504</cp:version>
</cp:coreProperties>
</file>